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theme/theme1.xml" ContentType="application/vnd.openxmlformats-officedocument.them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footer1.xml" ContentType="application/vnd.openxmlformats-officedocument.wordprocessingml.footer+xml"/>
  <Override PartName="/word/fontTable.xml" ContentType="application/vnd.openxmlformats-officedocument.wordprocessingml.fontTable+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numPr>
          <w:ilvl w:val="0"/>
          <w:numId w:val="0"/>
        </w:numPr>
        <w:spacing w:before="240" w:after="120"/>
        <w:jc w:val="center"/>
        <w:outlineLvl w:val="0"/>
        <w:rPr>
          <w:rFonts w:ascii="Arial" w:hAnsi="Arial" w:eastAsia="Times New Roman" w:cs="Arial"/>
          <w:b/>
          <w:bCs/>
          <w:color w:val="000000"/>
          <w:kern w:val="2"/>
          <w:sz w:val="36"/>
          <w:szCs w:val="36"/>
        </w:rPr>
      </w:pPr>
      <w:r>
        <w:rPr>
          <w:rFonts w:eastAsia="Times New Roman" w:cs="Arial" w:ascii="Times New Roman" w:hAnsi="Times New Roman"/>
          <w:b/>
          <w:bCs/>
          <w:color w:val="000000"/>
          <w:kern w:val="2"/>
          <w:sz w:val="24"/>
          <w:szCs w:val="36"/>
        </w:rPr>
        <w:t>ALABAMA RENT-TO-OWN AGREEMENT</w:t>
      </w:r>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b/>
          <w:bCs/>
          <w:color w:val="000000"/>
          <w:sz w:val="24"/>
        </w:rPr>
        <w:t>I. THE PARTIES</w:t>
      </w:r>
      <w:r>
        <w:rPr>
          <w:rFonts w:cs="Arial" w:ascii="Times New Roman" w:hAnsi="Times New Roman"/>
          <w:color w:val="000000"/>
          <w:sz w:val="24"/>
        </w:rPr>
        <w:t xml:space="preserve">. This Alabama Rent-to-Own Agreement (“Agreement”) made this ________________, 20____ is between: </w:t>
      </w:r>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b/>
          <w:bCs/>
          <w:color w:val="000000"/>
          <w:sz w:val="24"/>
        </w:rPr>
        <w:t>Landlord</w:t>
      </w:r>
      <w:r>
        <w:rPr>
          <w:rFonts w:cs="Arial" w:ascii="Times New Roman" w:hAnsi="Times New Roman"/>
          <w:color w:val="000000"/>
          <w:sz w:val="24"/>
        </w:rPr>
        <w:t>: _______________________ with a mailing address of _______________________, City of _______________________, State of _______________________ ("Landlord"), AND</w:t>
      </w:r>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b/>
          <w:bCs/>
          <w:color w:val="000000"/>
          <w:sz w:val="24"/>
        </w:rPr>
        <w:t>Tenant(s)</w:t>
      </w:r>
      <w:r>
        <w:rPr>
          <w:rFonts w:cs="Arial" w:ascii="Times New Roman" w:hAnsi="Times New Roman"/>
          <w:color w:val="000000"/>
          <w:sz w:val="24"/>
        </w:rPr>
        <w:t>: ______________________________________________ (“Tenant”).</w:t>
      </w:r>
    </w:p>
    <w:p>
      <w:pPr>
        <w:pStyle w:val="Normal"/>
        <w:rPr>
          <w:rFonts w:ascii="Arial" w:hAnsi="Arial" w:cs="Arial"/>
          <w:color w:val="000000"/>
        </w:rPr>
      </w:pPr>
      <w:r>
        <w:rPr>
          <w:rFonts w:cs="Arial" w:ascii="Arial" w:hAnsi="Arial"/>
          <w:color w:val="000000"/>
        </w:rPr>
      </w:r>
    </w:p>
    <w:p>
      <w:pPr>
        <w:pStyle w:val="Normal"/>
        <w:rPr>
          <w:rFonts w:ascii="Arial" w:hAnsi="Arial" w:cs="Arial"/>
        </w:rPr>
      </w:pPr>
      <w:r>
        <w:rPr>
          <w:rFonts w:cs="Arial" w:ascii="Times New Roman" w:hAnsi="Times New Roman"/>
          <w:sz w:val="24"/>
        </w:rPr>
        <w:t>Landlord and Tenant are each referred to herein as a “Party” and, collectively, as the "Parties."</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sz w:val="24"/>
        </w:rPr>
        <w:t>NOW, THEREFORE, FOR AND IN CONSIDERATION of the mutual promises and agreements contained herein, the Tenant agrees to lease the Premises from the Landlord under the following terms and conditions:</w:t>
      </w:r>
    </w:p>
    <w:p>
      <w:pPr>
        <w:pStyle w:val="Normal"/>
        <w:rPr>
          <w:rFonts w:ascii="Arial" w:hAnsi="Arial" w:cs="Arial"/>
        </w:rPr>
      </w:pPr>
      <w:r>
        <w:rPr>
          <w:rFonts w:cs="Arial" w:ascii="Arial" w:hAnsi="Arial"/>
        </w:rPr>
      </w:r>
    </w:p>
    <w:p>
      <w:pPr>
        <w:pStyle w:val="Normal"/>
        <w:rPr>
          <w:rFonts w:ascii="Arial" w:hAnsi="Arial" w:cs="Arial"/>
          <w:color w:val="000000"/>
        </w:rPr>
      </w:pPr>
      <w:r>
        <w:rPr>
          <w:rFonts w:cs="Arial" w:ascii="Times New Roman" w:hAnsi="Times New Roman"/>
          <w:b/>
          <w:bCs/>
          <w:color w:val="000000"/>
          <w:sz w:val="24"/>
        </w:rPr>
        <w:t>II. LEASE TYPE</w:t>
      </w:r>
      <w:r>
        <w:rPr>
          <w:rFonts w:cs="Arial" w:ascii="Times New Roman" w:hAnsi="Times New Roman"/>
          <w:color w:val="000000"/>
          <w:sz w:val="24"/>
        </w:rPr>
        <w:t>. This Agreement shall be considered a: (check one)</w:t>
      </w:r>
    </w:p>
    <w:p>
      <w:pPr>
        <w:pStyle w:val="Normal"/>
        <w:rPr>
          <w:rFonts w:ascii="Arial" w:hAnsi="Arial" w:cs="Arial"/>
          <w:color w:val="000000"/>
        </w:rPr>
      </w:pPr>
      <w:r>
        <w:rPr>
          <w:rFonts w:cs="Arial" w:ascii="Arial" w:hAnsi="Arial"/>
          <w:color w:val="000000"/>
        </w:rPr>
      </w:r>
    </w:p>
    <w:p>
      <w:pPr>
        <w:pStyle w:val="Normal"/>
        <w:ind w:start="720"/>
        <w:rPr>
          <w:rFonts w:ascii="Arial" w:hAnsi="Arial" w:cs="Arial"/>
          <w:color w:val="000000"/>
        </w:rPr>
      </w:pPr>
      <w:sdt>
        <w:sdtPr>
          <w:id w:val="-36822046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color w:val="000000"/>
          <w:sz w:val="24"/>
        </w:rPr>
        <w:t xml:space="preserve">Fixed Lease. The Tenant shall be allowed to occupy the Premises starting on ________________, 20____ and end on ________________, 20____ (“Lease Term”). At the end of the Lease Term and no renewal is made, the Tenant: (check one) </w:t>
      </w:r>
    </w:p>
    <w:p>
      <w:pPr>
        <w:pStyle w:val="Normal"/>
        <w:ind w:start="1440"/>
        <w:rPr>
          <w:rFonts w:ascii="Arial" w:hAnsi="Arial" w:cs="Arial"/>
        </w:rPr>
      </w:pPr>
      <w:sdt>
        <w:sdtPr>
          <w:id w:val="-106595413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May continue to lease the Premises under the same terms of this Agreement under a month-to-month arrangement.</w:t>
      </w:r>
    </w:p>
    <w:p>
      <w:pPr>
        <w:pStyle w:val="Normal"/>
        <w:ind w:start="1440"/>
        <w:rPr>
          <w:rFonts w:ascii="Arial" w:hAnsi="Arial" w:cs="Arial"/>
        </w:rPr>
      </w:pPr>
      <w:sdt>
        <w:sdtPr>
          <w:id w:val="-81795145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Must vacate the Premises.</w:t>
      </w:r>
    </w:p>
    <w:p>
      <w:pPr>
        <w:pStyle w:val="Normal"/>
        <w:ind w:start="1440"/>
        <w:rPr>
          <w:rFonts w:ascii="Arial" w:hAnsi="Arial" w:cs="Arial"/>
        </w:rPr>
      </w:pPr>
      <w:r>
        <w:rPr>
          <w:rFonts w:cs="Arial" w:ascii="Arial" w:hAnsi="Arial"/>
        </w:rPr>
      </w:r>
    </w:p>
    <w:p>
      <w:pPr>
        <w:pStyle w:val="Normal"/>
        <w:ind w:start="720"/>
        <w:rPr>
          <w:rFonts w:ascii="Arial" w:hAnsi="Arial" w:cs="Arial"/>
          <w:color w:val="000000"/>
        </w:rPr>
      </w:pPr>
      <w:sdt>
        <w:sdtPr>
          <w:id w:val="-86589965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color w:val="000000"/>
          <w:sz w:val="24"/>
        </w:rPr>
        <w:t>Month-to-Month Lease. The Tenant shall be allowed to occupy the Premises on a month-to-month arrangement starting on ________________, 20____ and ending upon notice of ____ days from either Party to the other Party (“Lease Term”).</w:t>
      </w:r>
    </w:p>
    <w:p>
      <w:pPr>
        <w:pStyle w:val="Normal"/>
        <w:rPr>
          <w:rFonts w:ascii="Arial" w:hAnsi="Arial" w:cs="Arial"/>
          <w:b/>
          <w:bCs/>
          <w:color w:val="000000"/>
        </w:rPr>
      </w:pPr>
      <w:r>
        <w:rPr>
          <w:rFonts w:cs="Arial" w:ascii="Arial" w:hAnsi="Arial"/>
          <w:b/>
          <w:bCs/>
          <w:color w:val="000000"/>
        </w:rPr>
      </w:r>
    </w:p>
    <w:p>
      <w:pPr>
        <w:pStyle w:val="Normal"/>
        <w:rPr>
          <w:rFonts w:ascii="Arial" w:hAnsi="Arial" w:cs="Arial"/>
          <w:color w:val="000000"/>
        </w:rPr>
      </w:pPr>
      <w:r>
        <w:rPr>
          <w:rFonts w:cs="Arial" w:ascii="Times New Roman" w:hAnsi="Times New Roman"/>
          <w:b/>
          <w:bCs/>
          <w:color w:val="000000"/>
          <w:sz w:val="24"/>
        </w:rPr>
        <w:t>III. OCCUPANT(S)</w:t>
      </w:r>
      <w:r>
        <w:rPr>
          <w:rFonts w:cs="Arial" w:ascii="Times New Roman" w:hAnsi="Times New Roman"/>
          <w:color w:val="000000"/>
          <w:sz w:val="24"/>
        </w:rPr>
        <w:t>. The Premises is to be occupied strictly as a residential dwelling with the following individual(s) in addition to the Tenant: (check one)</w:t>
      </w:r>
    </w:p>
    <w:p>
      <w:pPr>
        <w:pStyle w:val="Normal"/>
        <w:rPr>
          <w:rFonts w:ascii="Arial" w:hAnsi="Arial" w:cs="Arial"/>
          <w:color w:val="000000"/>
        </w:rPr>
      </w:pPr>
      <w:r>
        <w:rPr>
          <w:rFonts w:cs="Arial" w:ascii="Arial" w:hAnsi="Arial"/>
          <w:color w:val="000000"/>
        </w:rPr>
      </w:r>
    </w:p>
    <w:p>
      <w:pPr>
        <w:pStyle w:val="Normal"/>
        <w:ind w:start="720"/>
        <w:rPr>
          <w:rFonts w:ascii="Arial" w:hAnsi="Arial" w:cs="Arial"/>
          <w:color w:val="000000"/>
        </w:rPr>
      </w:pPr>
      <w:sdt>
        <w:sdtPr>
          <w:id w:val="61179555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color w:val="000000"/>
          <w:sz w:val="24"/>
        </w:rPr>
        <w:t>______________________________________________ (“Occupant(s)”)</w:t>
      </w:r>
    </w:p>
    <w:p>
      <w:pPr>
        <w:pStyle w:val="Normal"/>
        <w:ind w:start="720"/>
        <w:rPr>
          <w:rFonts w:ascii="Arial" w:hAnsi="Arial" w:cs="Arial"/>
        </w:rPr>
      </w:pPr>
      <w:r>
        <w:rPr>
          <w:rFonts w:cs="Arial" w:ascii="Arial" w:hAnsi="Arial"/>
        </w:rPr>
      </w:r>
    </w:p>
    <w:p>
      <w:pPr>
        <w:pStyle w:val="Normal"/>
        <w:ind w:start="720"/>
        <w:rPr>
          <w:rFonts w:ascii="Arial" w:hAnsi="Arial" w:cs="Arial"/>
          <w:color w:val="000000"/>
        </w:rPr>
      </w:pPr>
      <w:sdt>
        <w:sdtPr>
          <w:id w:val="142037360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There are no Occupant(s).</w:t>
      </w:r>
    </w:p>
    <w:p>
      <w:pPr>
        <w:pStyle w:val="Normal"/>
        <w:rPr>
          <w:rFonts w:ascii="Arial" w:hAnsi="Arial" w:cs="Arial"/>
          <w:b/>
          <w:bCs/>
          <w:color w:val="000000"/>
        </w:rPr>
      </w:pPr>
      <w:r>
        <w:rPr>
          <w:rFonts w:cs="Arial" w:ascii="Arial" w:hAnsi="Arial"/>
          <w:b/>
          <w:bCs/>
          <w:color w:val="000000"/>
        </w:rPr>
      </w:r>
    </w:p>
    <w:p>
      <w:pPr>
        <w:pStyle w:val="Normal"/>
        <w:rPr>
          <w:rFonts w:ascii="Arial" w:hAnsi="Arial" w:cs="Arial"/>
          <w:color w:val="000000"/>
        </w:rPr>
      </w:pPr>
      <w:r>
        <w:rPr>
          <w:rFonts w:cs="Arial" w:ascii="Times New Roman" w:hAnsi="Times New Roman"/>
          <w:b/>
          <w:bCs/>
          <w:color w:val="000000"/>
          <w:sz w:val="24"/>
        </w:rPr>
        <w:t>IV. THE PROPERTY</w:t>
      </w:r>
      <w:r>
        <w:rPr>
          <w:rFonts w:cs="Arial" w:ascii="Times New Roman" w:hAnsi="Times New Roman"/>
          <w:color w:val="000000"/>
          <w:sz w:val="24"/>
        </w:rPr>
        <w:t>. The Landlord agrees to lease the described property below to the Tenant: (enter the property information)</w:t>
      </w:r>
    </w:p>
    <w:p>
      <w:pPr>
        <w:pStyle w:val="Normal"/>
        <w:rPr>
          <w:rFonts w:ascii="Arial" w:hAnsi="Arial" w:cs="Arial"/>
          <w:color w:val="000000"/>
        </w:rPr>
      </w:pPr>
      <w:r>
        <w:rPr>
          <w:rFonts w:cs="Arial" w:ascii="Arial" w:hAnsi="Arial"/>
          <w:color w:val="000000"/>
        </w:rPr>
      </w:r>
    </w:p>
    <w:p>
      <w:pPr>
        <w:pStyle w:val="ListParagraph"/>
        <w:numPr>
          <w:ilvl w:val="0"/>
          <w:numId w:val="2"/>
        </w:numPr>
        <w:rPr>
          <w:rFonts w:ascii="Arial" w:hAnsi="Arial" w:cs="Arial"/>
          <w:color w:val="000000"/>
        </w:rPr>
      </w:pPr>
      <w:r>
        <w:rPr>
          <w:rFonts w:cs="Arial" w:ascii="Times New Roman" w:hAnsi="Times New Roman"/>
          <w:color w:val="000000"/>
          <w:sz w:val="24"/>
        </w:rPr>
        <w:t>Mailing Address: ________________, City of ________________, State of ________________.</w:t>
      </w:r>
    </w:p>
    <w:p>
      <w:pPr>
        <w:pStyle w:val="ListParagraph"/>
        <w:numPr>
          <w:ilvl w:val="0"/>
          <w:numId w:val="2"/>
        </w:numPr>
        <w:rPr>
          <w:rFonts w:ascii="Arial" w:hAnsi="Arial" w:cs="Arial"/>
          <w:color w:val="000000"/>
        </w:rPr>
      </w:pPr>
      <w:r>
        <w:rPr>
          <w:rFonts w:cs="Arial" w:ascii="Times New Roman" w:hAnsi="Times New Roman"/>
          <w:color w:val="000000"/>
          <w:sz w:val="24"/>
        </w:rPr>
        <w:t xml:space="preserve">Residence Type: </w:t>
      </w:r>
      <w:sdt>
        <w:sdtPr>
          <w:id w:val="-169259407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color w:val="000000"/>
          <w:sz w:val="24"/>
        </w:rPr>
        <w:t xml:space="preserve">Apartment </w:t>
      </w:r>
      <w:sdt>
        <w:sdtPr>
          <w:id w:val="-185194463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color w:val="000000"/>
          <w:sz w:val="24"/>
        </w:rPr>
        <w:t xml:space="preserve">House </w:t>
      </w:r>
      <w:sdt>
        <w:sdtPr>
          <w:id w:val="-15137116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color w:val="000000"/>
          <w:sz w:val="24"/>
        </w:rPr>
        <w:t xml:space="preserve">Condo </w:t>
      </w:r>
      <w:sdt>
        <w:sdtPr>
          <w:id w:val="53956481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Other: </w:t>
      </w:r>
      <w:r>
        <w:rPr>
          <w:rFonts w:cs="Arial" w:ascii="Times New Roman" w:hAnsi="Times New Roman"/>
          <w:color w:val="000000"/>
          <w:sz w:val="24"/>
        </w:rPr>
        <w:t>________________</w:t>
      </w:r>
    </w:p>
    <w:p>
      <w:pPr>
        <w:pStyle w:val="ListParagraph"/>
        <w:numPr>
          <w:ilvl w:val="0"/>
          <w:numId w:val="2"/>
        </w:numPr>
        <w:rPr>
          <w:rFonts w:ascii="Arial" w:hAnsi="Arial" w:cs="Arial"/>
          <w:color w:val="000000"/>
        </w:rPr>
      </w:pPr>
      <w:r>
        <w:rPr>
          <w:rFonts w:cs="Arial" w:ascii="Times New Roman" w:hAnsi="Times New Roman"/>
          <w:color w:val="000000"/>
          <w:sz w:val="24"/>
        </w:rPr>
        <w:t xml:space="preserve">Bedroom(s): ____ </w:t>
      </w:r>
    </w:p>
    <w:p>
      <w:pPr>
        <w:pStyle w:val="ListParagraph"/>
        <w:numPr>
          <w:ilvl w:val="0"/>
          <w:numId w:val="2"/>
        </w:numPr>
        <w:rPr>
          <w:rFonts w:ascii="Arial" w:hAnsi="Arial" w:cs="Arial"/>
          <w:color w:val="000000"/>
        </w:rPr>
      </w:pPr>
      <w:r>
        <w:rPr>
          <w:rFonts w:cs="Arial" w:ascii="Times New Roman" w:hAnsi="Times New Roman"/>
          <w:color w:val="000000"/>
          <w:sz w:val="24"/>
        </w:rPr>
        <w:t xml:space="preserve">Bathroom(s): ____ </w:t>
      </w:r>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color w:val="000000"/>
          <w:sz w:val="24"/>
        </w:rPr>
        <w:t>The aforementioned property shall be leased wholly by the Tenant (“Premises”).</w:t>
      </w:r>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b/>
          <w:bCs/>
          <w:color w:val="000000"/>
          <w:sz w:val="24"/>
        </w:rPr>
        <w:t>V. PURPOSE</w:t>
      </w:r>
      <w:r>
        <w:rPr>
          <w:rFonts w:cs="Arial" w:ascii="Times New Roman" w:hAnsi="Times New Roman"/>
          <w:color w:val="000000"/>
          <w:sz w:val="24"/>
        </w:rPr>
        <w:t>. The Tenant and Occupant(s) may only use the Premises as: (check one)</w:t>
      </w:r>
    </w:p>
    <w:p>
      <w:pPr>
        <w:pStyle w:val="Normal"/>
        <w:rPr>
          <w:rFonts w:ascii="Arial" w:hAnsi="Arial" w:cs="Arial"/>
          <w:color w:val="000000"/>
        </w:rPr>
      </w:pPr>
      <w:r>
        <w:rPr>
          <w:rFonts w:cs="Arial" w:ascii="Arial" w:hAnsi="Arial"/>
          <w:color w:val="000000"/>
        </w:rPr>
      </w:r>
    </w:p>
    <w:p>
      <w:pPr>
        <w:pStyle w:val="Normal"/>
        <w:ind w:start="720"/>
        <w:rPr>
          <w:rFonts w:ascii="Arial" w:hAnsi="Arial" w:cs="Arial"/>
          <w:color w:val="000000"/>
        </w:rPr>
      </w:pPr>
      <w:sdt>
        <w:sdtPr>
          <w:id w:val="-129960548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color w:val="000000"/>
          <w:sz w:val="24"/>
        </w:rPr>
        <w:t>A residential dwelling only.</w:t>
      </w:r>
    </w:p>
    <w:p>
      <w:pPr>
        <w:pStyle w:val="Normal"/>
        <w:ind w:start="720"/>
        <w:rPr>
          <w:rFonts w:ascii="Arial" w:hAnsi="Arial" w:cs="Arial"/>
        </w:rPr>
      </w:pPr>
      <w:r>
        <w:rPr>
          <w:rFonts w:cs="Arial" w:ascii="Arial" w:hAnsi="Arial"/>
        </w:rPr>
      </w:r>
    </w:p>
    <w:p>
      <w:pPr>
        <w:pStyle w:val="Normal"/>
        <w:ind w:start="720"/>
        <w:rPr>
          <w:rFonts w:ascii="Arial" w:hAnsi="Arial" w:cs="Arial"/>
          <w:color w:val="000000"/>
        </w:rPr>
      </w:pPr>
      <w:sdt>
        <w:sdtPr>
          <w:id w:val="-75983990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A residential dwelling and: _______________________________________.</w:t>
      </w:r>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b/>
          <w:bCs/>
          <w:color w:val="000000"/>
          <w:sz w:val="24"/>
        </w:rPr>
        <w:t>VI. FURNISHINGS</w:t>
      </w:r>
      <w:r>
        <w:rPr>
          <w:rFonts w:cs="Arial" w:ascii="Times New Roman" w:hAnsi="Times New Roman"/>
          <w:color w:val="000000"/>
          <w:sz w:val="24"/>
        </w:rPr>
        <w:t>. The Premises is: (check one)</w:t>
      </w:r>
    </w:p>
    <w:p>
      <w:pPr>
        <w:pStyle w:val="Normal"/>
        <w:rPr>
          <w:rFonts w:ascii="Arial" w:hAnsi="Arial" w:eastAsia="MS Mincho" w:cs="Arial"/>
        </w:rPr>
      </w:pPr>
      <w:r>
        <w:rPr>
          <w:rFonts w:eastAsia="MS Mincho" w:cs="Arial" w:ascii="Arial" w:hAnsi="Arial"/>
        </w:rPr>
      </w:r>
    </w:p>
    <w:p>
      <w:pPr>
        <w:pStyle w:val="Normal"/>
        <w:ind w:start="720"/>
        <w:rPr>
          <w:rFonts w:ascii="Arial" w:hAnsi="Arial" w:cs="Arial"/>
          <w:color w:val="000000"/>
        </w:rPr>
      </w:pPr>
      <w:sdt>
        <w:sdtPr>
          <w:id w:val="-165691411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color w:val="000000"/>
          <w:sz w:val="24"/>
        </w:rPr>
        <w:t>To be furnished with the following: _________________________________</w:t>
      </w:r>
    </w:p>
    <w:p>
      <w:pPr>
        <w:pStyle w:val="Normal"/>
        <w:ind w:start="720"/>
        <w:rPr>
          <w:rFonts w:ascii="Arial" w:hAnsi="Arial" w:cs="Arial"/>
          <w:color w:val="000000"/>
        </w:rPr>
      </w:pPr>
      <w:r>
        <w:rPr>
          <w:rFonts w:cs="Arial" w:ascii="Times New Roman" w:hAnsi="Times New Roman"/>
          <w:color w:val="000000"/>
          <w:sz w:val="24"/>
        </w:rPr>
        <w:t>________________________________________________________________.</w:t>
      </w:r>
    </w:p>
    <w:p>
      <w:pPr>
        <w:pStyle w:val="Normal"/>
        <w:ind w:start="720"/>
        <w:rPr>
          <w:rFonts w:ascii="Arial" w:hAnsi="Arial" w:cs="Arial"/>
        </w:rPr>
      </w:pPr>
      <w:r>
        <w:rPr>
          <w:rFonts w:cs="Arial" w:ascii="Arial" w:hAnsi="Arial"/>
        </w:rPr>
      </w:r>
    </w:p>
    <w:p>
      <w:pPr>
        <w:pStyle w:val="Normal"/>
        <w:ind w:start="720"/>
        <w:rPr>
          <w:rFonts w:ascii="Arial" w:hAnsi="Arial" w:cs="Arial"/>
        </w:rPr>
      </w:pPr>
      <w:sdt>
        <w:sdtPr>
          <w:id w:val="14509507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Not furnished.</w:t>
      </w:r>
    </w:p>
    <w:p>
      <w:pPr>
        <w:pStyle w:val="Normal"/>
        <w:rPr>
          <w:rFonts w:ascii="Arial" w:hAnsi="Arial" w:cs="Arial"/>
        </w:rPr>
      </w:pPr>
      <w:r>
        <w:rPr>
          <w:rFonts w:cs="Arial" w:ascii="Arial" w:hAnsi="Arial"/>
        </w:rPr>
      </w:r>
    </w:p>
    <w:p>
      <w:pPr>
        <w:pStyle w:val="Normal"/>
        <w:rPr>
          <w:rFonts w:ascii="Arial" w:hAnsi="Arial" w:cs="Arial"/>
          <w:color w:val="000000"/>
        </w:rPr>
      </w:pPr>
      <w:r>
        <w:rPr>
          <w:rFonts w:cs="Arial" w:ascii="Times New Roman" w:hAnsi="Times New Roman"/>
          <w:b/>
          <w:bCs/>
          <w:color w:val="000000"/>
          <w:sz w:val="24"/>
        </w:rPr>
        <w:t>VII. APPLIANCES</w:t>
      </w:r>
      <w:r>
        <w:rPr>
          <w:rFonts w:cs="Arial" w:ascii="Times New Roman" w:hAnsi="Times New Roman"/>
          <w:color w:val="000000"/>
          <w:sz w:val="24"/>
        </w:rPr>
        <w:t>. The Landlord shall: (check one)</w:t>
      </w:r>
    </w:p>
    <w:p>
      <w:pPr>
        <w:pStyle w:val="Normal"/>
        <w:rPr>
          <w:rFonts w:ascii="Arial" w:hAnsi="Arial" w:eastAsia="MS Mincho" w:cs="Arial"/>
        </w:rPr>
      </w:pPr>
      <w:r>
        <w:rPr>
          <w:rFonts w:eastAsia="MS Mincho" w:cs="Arial" w:ascii="Arial" w:hAnsi="Arial"/>
        </w:rPr>
      </w:r>
    </w:p>
    <w:p>
      <w:pPr>
        <w:pStyle w:val="Normal"/>
        <w:ind w:start="720"/>
        <w:rPr>
          <w:rFonts w:ascii="Arial" w:hAnsi="Arial" w:cs="Arial"/>
          <w:color w:val="000000"/>
        </w:rPr>
      </w:pPr>
      <w:sdt>
        <w:sdtPr>
          <w:id w:val="-166415118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color w:val="000000"/>
          <w:sz w:val="24"/>
        </w:rPr>
        <w:t>Provide the following appliances: __________________________________</w:t>
      </w:r>
    </w:p>
    <w:p>
      <w:pPr>
        <w:pStyle w:val="Normal"/>
        <w:ind w:start="720"/>
        <w:rPr>
          <w:rFonts w:ascii="Arial" w:hAnsi="Arial" w:cs="Arial"/>
          <w:color w:val="000000"/>
        </w:rPr>
      </w:pPr>
      <w:r>
        <w:rPr>
          <w:rFonts w:cs="Arial" w:ascii="Times New Roman" w:hAnsi="Times New Roman"/>
          <w:color w:val="000000"/>
          <w:sz w:val="24"/>
        </w:rPr>
        <w:t>________________________________________________________________.</w:t>
      </w:r>
    </w:p>
    <w:p>
      <w:pPr>
        <w:pStyle w:val="Normal"/>
        <w:ind w:start="720"/>
        <w:rPr>
          <w:rFonts w:ascii="Arial" w:hAnsi="Arial" w:cs="Arial"/>
          <w:color w:val="000000"/>
        </w:rPr>
      </w:pPr>
      <w:r>
        <w:rPr>
          <w:rFonts w:cs="Arial" w:ascii="Arial" w:hAnsi="Arial"/>
          <w:color w:val="000000"/>
        </w:rPr>
      </w:r>
    </w:p>
    <w:p>
      <w:pPr>
        <w:pStyle w:val="Normal"/>
        <w:ind w:start="720"/>
        <w:rPr>
          <w:rFonts w:ascii="Arial" w:hAnsi="Arial" w:cs="Arial"/>
        </w:rPr>
      </w:pPr>
      <w:sdt>
        <w:sdtPr>
          <w:id w:val="-5069781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Not provide any appliances.</w:t>
      </w:r>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b/>
          <w:bCs/>
          <w:color w:val="000000"/>
          <w:sz w:val="24"/>
        </w:rPr>
        <w:t>VIII. RENT</w:t>
      </w:r>
      <w:r>
        <w:rPr>
          <w:rFonts w:cs="Arial" w:ascii="Times New Roman" w:hAnsi="Times New Roman"/>
          <w:color w:val="000000"/>
          <w:sz w:val="24"/>
        </w:rPr>
        <w:t>. The Tenant shall pay the Landlord, in equal monthly installments, $________________ ("Rent"). The Rent shall be due on the ____ of every month (“Due Date”) and paid under the following instructions: _______________________________.</w:t>
      </w:r>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b/>
          <w:bCs/>
          <w:color w:val="000000"/>
          <w:sz w:val="24"/>
        </w:rPr>
        <w:t>IX. NON-SUFFICIENT FUNDS (NSF CHECKS)</w:t>
      </w:r>
      <w:r>
        <w:rPr>
          <w:rFonts w:cs="Arial" w:ascii="Times New Roman" w:hAnsi="Times New Roman"/>
          <w:color w:val="000000"/>
          <w:sz w:val="24"/>
        </w:rPr>
        <w:t>. If the Tenant pays the Rent with a check that is not honored due to insufficient funds (NSF): (check one)</w:t>
      </w:r>
    </w:p>
    <w:p>
      <w:pPr>
        <w:pStyle w:val="Normal"/>
        <w:rPr>
          <w:rFonts w:ascii="Arial" w:hAnsi="Arial" w:eastAsia="MS Mincho" w:cs="Arial"/>
        </w:rPr>
      </w:pPr>
      <w:r>
        <w:rPr>
          <w:rFonts w:eastAsia="MS Mincho" w:cs="Arial" w:ascii="Arial" w:hAnsi="Arial"/>
        </w:rPr>
      </w:r>
    </w:p>
    <w:p>
      <w:pPr>
        <w:pStyle w:val="Normal"/>
        <w:ind w:start="720"/>
        <w:rPr>
          <w:rFonts w:ascii="Arial" w:hAnsi="Arial" w:cs="Arial"/>
        </w:rPr>
      </w:pPr>
      <w:sdt>
        <w:sdtPr>
          <w:id w:val="31930513"/>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There shall be a fee of $____ per incident.</w:t>
      </w:r>
    </w:p>
    <w:p>
      <w:pPr>
        <w:pStyle w:val="Normal"/>
        <w:ind w:start="720"/>
        <w:rPr>
          <w:rFonts w:ascii="Arial" w:hAnsi="Arial" w:cs="Arial"/>
          <w:color w:val="000000"/>
        </w:rPr>
      </w:pPr>
      <w:r>
        <w:rPr>
          <w:rFonts w:cs="Arial" w:ascii="Arial" w:hAnsi="Arial"/>
          <w:color w:val="000000"/>
        </w:rPr>
      </w:r>
    </w:p>
    <w:p>
      <w:pPr>
        <w:pStyle w:val="Normal"/>
        <w:ind w:start="720"/>
        <w:rPr>
          <w:rFonts w:ascii="Arial" w:hAnsi="Arial" w:cs="Arial"/>
          <w:color w:val="000000"/>
        </w:rPr>
      </w:pPr>
      <w:sdt>
        <w:sdtPr>
          <w:id w:val="123859440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There shall be no fee.</w:t>
      </w:r>
      <w:r>
        <w:rPr>
          <w:rFonts w:cs="Arial" w:ascii="Times New Roman" w:hAnsi="Times New Roman"/>
          <w:color w:val="000000"/>
          <w:sz w:val="24"/>
        </w:rPr>
        <w:t> </w:t>
      </w:r>
    </w:p>
    <w:p>
      <w:pPr>
        <w:pStyle w:val="Normal"/>
        <w:rPr>
          <w:rFonts w:ascii="Arial" w:hAnsi="Arial" w:cs="Arial"/>
          <w:b/>
          <w:bCs/>
          <w:color w:val="000000"/>
        </w:rPr>
      </w:pPr>
      <w:r>
        <w:rPr>
          <w:rFonts w:cs="Arial" w:ascii="Arial" w:hAnsi="Arial"/>
          <w:b/>
          <w:bCs/>
          <w:color w:val="000000"/>
        </w:rPr>
      </w:r>
    </w:p>
    <w:p>
      <w:pPr>
        <w:pStyle w:val="Normal"/>
        <w:rPr>
          <w:rFonts w:ascii="Arial" w:hAnsi="Arial" w:cs="Arial"/>
          <w:color w:val="000000"/>
        </w:rPr>
      </w:pPr>
      <w:r>
        <w:rPr>
          <w:rFonts w:cs="Arial" w:ascii="Times New Roman" w:hAnsi="Times New Roman"/>
          <w:b/>
          <w:bCs/>
          <w:color w:val="000000"/>
          <w:sz w:val="24"/>
        </w:rPr>
        <w:t>X. LATE FEE</w:t>
      </w:r>
      <w:r>
        <w:rPr>
          <w:rFonts w:cs="Arial" w:ascii="Times New Roman" w:hAnsi="Times New Roman"/>
          <w:color w:val="000000"/>
          <w:sz w:val="24"/>
        </w:rPr>
        <w:t>. If Rent is not paid on the Due Date: (check one)</w:t>
      </w:r>
    </w:p>
    <w:p>
      <w:pPr>
        <w:pStyle w:val="Normal"/>
        <w:rPr>
          <w:rFonts w:ascii="Arial" w:hAnsi="Arial" w:eastAsia="MS Mincho" w:cs="Arial"/>
        </w:rPr>
      </w:pPr>
      <w:r>
        <w:rPr>
          <w:rFonts w:eastAsia="MS Mincho" w:cs="Arial" w:ascii="Arial" w:hAnsi="Arial"/>
        </w:rPr>
      </w:r>
    </w:p>
    <w:p>
      <w:pPr>
        <w:pStyle w:val="Normal"/>
        <w:ind w:start="720"/>
        <w:rPr>
          <w:rFonts w:ascii="Arial" w:hAnsi="Arial" w:cs="Arial"/>
        </w:rPr>
      </w:pPr>
      <w:sdt>
        <w:sdtPr>
          <w:id w:val="-85388168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There shall be a penalty of $____ due as </w:t>
      </w:r>
      <w:sdt>
        <w:sdtPr>
          <w:id w:val="58857519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One (1) Time Payment </w:t>
      </w:r>
      <w:sdt>
        <w:sdtPr>
          <w:id w:val="-142841157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Every Day Rent is Late. Rent is considered late when it has not been paid within ____ day(s) after the Due Date.</w:t>
      </w:r>
    </w:p>
    <w:p>
      <w:pPr>
        <w:pStyle w:val="Normal"/>
        <w:ind w:start="720"/>
        <w:rPr>
          <w:rFonts w:ascii="Arial" w:hAnsi="Arial" w:cs="Arial"/>
        </w:rPr>
      </w:pPr>
      <w:r>
        <w:rPr>
          <w:rFonts w:cs="Arial" w:ascii="Arial" w:hAnsi="Arial"/>
        </w:rPr>
      </w:r>
    </w:p>
    <w:p>
      <w:pPr>
        <w:pStyle w:val="Normal"/>
        <w:ind w:start="720"/>
        <w:rPr>
          <w:rFonts w:ascii="Arial" w:hAnsi="Arial" w:cs="Arial"/>
          <w:color w:val="000000"/>
        </w:rPr>
      </w:pPr>
      <w:sdt>
        <w:sdtPr>
          <w:id w:val="71632861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There shall be No Late Fee if Rent is late.</w:t>
      </w:r>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b/>
          <w:bCs/>
          <w:color w:val="000000"/>
          <w:sz w:val="24"/>
        </w:rPr>
        <w:t>XI. FIRST (1ST) MONTH'S RENT</w:t>
      </w:r>
      <w:r>
        <w:rPr>
          <w:rFonts w:cs="Arial" w:ascii="Times New Roman" w:hAnsi="Times New Roman"/>
          <w:color w:val="000000"/>
          <w:sz w:val="24"/>
        </w:rPr>
        <w:t>. The Tenant is required to pay the first (1st) month's rent: (check one)</w:t>
      </w:r>
    </w:p>
    <w:p>
      <w:pPr>
        <w:pStyle w:val="Normal"/>
        <w:rPr>
          <w:rFonts w:ascii="Arial" w:hAnsi="Arial" w:cs="Arial"/>
          <w:color w:val="000000"/>
        </w:rPr>
      </w:pPr>
      <w:r>
        <w:rPr>
          <w:rFonts w:cs="Arial" w:ascii="Arial" w:hAnsi="Arial"/>
          <w:color w:val="000000"/>
        </w:rPr>
      </w:r>
    </w:p>
    <w:p>
      <w:pPr>
        <w:pStyle w:val="Normal"/>
        <w:ind w:start="720"/>
        <w:rPr>
          <w:rFonts w:ascii="Arial" w:hAnsi="Arial" w:cs="Arial"/>
        </w:rPr>
      </w:pPr>
      <w:sdt>
        <w:sdtPr>
          <w:id w:val="112734887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Upon the execution of this Agreement.</w:t>
      </w:r>
    </w:p>
    <w:p>
      <w:pPr>
        <w:pStyle w:val="Normal"/>
        <w:ind w:start="720"/>
        <w:rPr>
          <w:rFonts w:ascii="Arial" w:hAnsi="Arial" w:cs="Arial"/>
          <w:color w:val="000000"/>
        </w:rPr>
      </w:pPr>
      <w:r>
        <w:rPr>
          <w:rFonts w:cs="Arial" w:ascii="Arial" w:hAnsi="Arial"/>
          <w:color w:val="000000"/>
        </w:rPr>
      </w:r>
    </w:p>
    <w:p>
      <w:pPr>
        <w:pStyle w:val="Normal"/>
        <w:ind w:start="720"/>
        <w:rPr>
          <w:rFonts w:ascii="Arial" w:hAnsi="Arial" w:cs="Arial"/>
        </w:rPr>
      </w:pPr>
      <w:sdt>
        <w:sdtPr>
          <w:id w:val="-117957837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Upon the first (1</w:t>
      </w:r>
      <w:r>
        <w:rPr>
          <w:rFonts w:cs="Arial" w:ascii="Times New Roman" w:hAnsi="Times New Roman"/>
          <w:sz w:val="24"/>
          <w:vertAlign w:val="superscript"/>
        </w:rPr>
        <w:t>st</w:t>
      </w:r>
      <w:r>
        <w:rPr>
          <w:rFonts w:cs="Arial" w:ascii="Times New Roman" w:hAnsi="Times New Roman"/>
          <w:sz w:val="24"/>
        </w:rPr>
        <w:t>) day of the Lease Term.</w:t>
      </w:r>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b/>
          <w:bCs/>
          <w:color w:val="000000"/>
          <w:sz w:val="24"/>
        </w:rPr>
        <w:t>XII. PRE-PAYMENT</w:t>
      </w:r>
      <w:r>
        <w:rPr>
          <w:rFonts w:cs="Arial" w:ascii="Times New Roman" w:hAnsi="Times New Roman"/>
          <w:color w:val="000000"/>
          <w:sz w:val="24"/>
        </w:rPr>
        <w:t>. The Tenant shall: (check one)</w:t>
      </w:r>
    </w:p>
    <w:p>
      <w:pPr>
        <w:pStyle w:val="Normal"/>
        <w:rPr>
          <w:rFonts w:ascii="Arial" w:hAnsi="Arial" w:eastAsia="MS Mincho" w:cs="Arial"/>
        </w:rPr>
      </w:pPr>
      <w:r>
        <w:rPr>
          <w:rFonts w:eastAsia="MS Mincho" w:cs="Arial" w:ascii="Arial" w:hAnsi="Arial"/>
        </w:rPr>
      </w:r>
    </w:p>
    <w:p>
      <w:pPr>
        <w:pStyle w:val="Normal"/>
        <w:ind w:start="720"/>
        <w:rPr>
          <w:rFonts w:ascii="Arial" w:hAnsi="Arial" w:cs="Arial"/>
          <w:color w:val="000000"/>
        </w:rPr>
      </w:pPr>
      <w:sdt>
        <w:sdtPr>
          <w:id w:val="16205181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Pre-Pay Rent in the amount of </w:t>
      </w:r>
      <w:r>
        <w:rPr>
          <w:rFonts w:cs="Arial" w:ascii="Times New Roman" w:hAnsi="Times New Roman"/>
          <w:color w:val="000000"/>
          <w:sz w:val="24"/>
        </w:rPr>
        <w:t>$________________ for the term starting on ________________, 20____ and ending on ________________, 20____. The Pre-Payment of Rent shall be due upon the execution of this Agreement.</w:t>
      </w:r>
    </w:p>
    <w:p>
      <w:pPr>
        <w:pStyle w:val="Normal"/>
        <w:ind w:start="720"/>
        <w:rPr>
          <w:rFonts w:ascii="Arial" w:hAnsi="Arial" w:cs="Arial"/>
          <w:color w:val="000000"/>
        </w:rPr>
      </w:pPr>
      <w:r>
        <w:rPr>
          <w:rFonts w:cs="Arial" w:ascii="Arial" w:hAnsi="Arial"/>
          <w:color w:val="000000"/>
        </w:rPr>
      </w:r>
    </w:p>
    <w:p>
      <w:pPr>
        <w:pStyle w:val="Normal"/>
        <w:ind w:start="720"/>
        <w:rPr>
          <w:rFonts w:ascii="Arial" w:hAnsi="Arial" w:cs="Arial"/>
        </w:rPr>
      </w:pPr>
      <w:sdt>
        <w:sdtPr>
          <w:id w:val="-61159515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Not be required to Pre-Pay Rent.</w:t>
      </w:r>
    </w:p>
    <w:p>
      <w:pPr>
        <w:pStyle w:val="Normal"/>
        <w:rPr>
          <w:rFonts w:ascii="Arial" w:hAnsi="Arial" w:cs="Arial"/>
        </w:rPr>
      </w:pPr>
      <w:r>
        <w:rPr>
          <w:rFonts w:cs="Arial" w:ascii="Arial" w:hAnsi="Arial"/>
        </w:rPr>
      </w:r>
    </w:p>
    <w:p>
      <w:pPr>
        <w:pStyle w:val="Normal"/>
        <w:rPr>
          <w:rFonts w:ascii="Arial" w:hAnsi="Arial" w:cs="Arial"/>
          <w:color w:val="000000"/>
        </w:rPr>
      </w:pPr>
      <w:r>
        <w:rPr>
          <w:rFonts w:cs="Arial" w:ascii="Times New Roman" w:hAnsi="Times New Roman"/>
          <w:b/>
          <w:bCs/>
          <w:color w:val="000000"/>
          <w:sz w:val="24"/>
        </w:rPr>
        <w:t>XIII. PRORATION PERIOD</w:t>
      </w:r>
      <w:r>
        <w:rPr>
          <w:rFonts w:cs="Arial" w:ascii="Times New Roman" w:hAnsi="Times New Roman"/>
          <w:color w:val="000000"/>
          <w:sz w:val="24"/>
        </w:rPr>
        <w:t>. The Tenant: (check one)</w:t>
      </w:r>
    </w:p>
    <w:p>
      <w:pPr>
        <w:pStyle w:val="Normal"/>
        <w:rPr>
          <w:rFonts w:ascii="Arial" w:hAnsi="Arial" w:eastAsia="MS Mincho" w:cs="Arial"/>
        </w:rPr>
      </w:pPr>
      <w:r>
        <w:rPr>
          <w:rFonts w:eastAsia="MS Mincho" w:cs="Arial" w:ascii="Arial" w:hAnsi="Arial"/>
        </w:rPr>
      </w:r>
    </w:p>
    <w:p>
      <w:pPr>
        <w:pStyle w:val="Normal"/>
        <w:ind w:start="720"/>
        <w:rPr>
          <w:rFonts w:ascii="Arial" w:hAnsi="Arial" w:cs="Arial"/>
          <w:color w:val="000000"/>
        </w:rPr>
      </w:pPr>
      <w:sdt>
        <w:sdtPr>
          <w:id w:val="964396073"/>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Shall take possession of the Premises before the start of the Lease Term on </w:t>
      </w:r>
      <w:r>
        <w:rPr>
          <w:rFonts w:cs="Arial" w:ascii="Times New Roman" w:hAnsi="Times New Roman"/>
          <w:color w:val="000000"/>
          <w:sz w:val="24"/>
        </w:rPr>
        <w:t>________________, 20____ and agrees to pay $________________ for the proration period. The proration rate is calculated by the monthly Rent on a daily basis which shall be paid by the Tenant upon the execution of this Agreement.</w:t>
      </w:r>
    </w:p>
    <w:p>
      <w:pPr>
        <w:pStyle w:val="Normal"/>
        <w:ind w:start="720"/>
        <w:rPr>
          <w:rFonts w:ascii="Arial" w:hAnsi="Arial" w:cs="Arial"/>
          <w:color w:val="000000"/>
        </w:rPr>
      </w:pPr>
      <w:r>
        <w:rPr>
          <w:rFonts w:cs="Arial" w:ascii="Arial" w:hAnsi="Arial"/>
          <w:color w:val="000000"/>
        </w:rPr>
      </w:r>
    </w:p>
    <w:p>
      <w:pPr>
        <w:pStyle w:val="Normal"/>
        <w:ind w:start="720"/>
        <w:rPr>
          <w:rFonts w:ascii="Arial" w:hAnsi="Arial" w:cs="Arial"/>
          <w:color w:val="000000"/>
        </w:rPr>
      </w:pPr>
      <w:sdt>
        <w:sdtPr>
          <w:id w:val="103237846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Shall not be taking possession of the Premises before the Lease Term.</w:t>
      </w:r>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b/>
          <w:bCs/>
          <w:color w:val="000000"/>
          <w:sz w:val="24"/>
        </w:rPr>
        <w:t>XIV. SECURITY DEPOSIT</w:t>
      </w:r>
      <w:r>
        <w:rPr>
          <w:rFonts w:cs="Arial" w:ascii="Times New Roman" w:hAnsi="Times New Roman"/>
          <w:color w:val="000000"/>
          <w:sz w:val="24"/>
        </w:rPr>
        <w:t>. As part of this Agreement: (check one)</w:t>
      </w:r>
    </w:p>
    <w:p>
      <w:pPr>
        <w:pStyle w:val="Normal"/>
        <w:rPr>
          <w:rFonts w:ascii="Arial" w:hAnsi="Arial" w:cs="Arial"/>
          <w:color w:val="000000"/>
        </w:rPr>
      </w:pPr>
      <w:r>
        <w:rPr>
          <w:rFonts w:cs="Arial" w:ascii="Arial" w:hAnsi="Arial"/>
          <w:color w:val="000000"/>
        </w:rPr>
      </w:r>
    </w:p>
    <w:p>
      <w:pPr>
        <w:pStyle w:val="Normal"/>
        <w:ind w:start="720"/>
        <w:rPr>
          <w:rFonts w:ascii="Arial" w:hAnsi="Arial" w:cs="Arial"/>
          <w:color w:val="000000"/>
        </w:rPr>
      </w:pPr>
      <w:sdt>
        <w:sdtPr>
          <w:id w:val="-92880806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The Landlord requires a payment in the amount of </w:t>
      </w:r>
      <w:r>
        <w:rPr>
          <w:rFonts w:cs="Arial" w:ascii="Times New Roman" w:hAnsi="Times New Roman"/>
          <w:color w:val="000000"/>
          <w:sz w:val="24"/>
        </w:rPr>
        <w:t>$________________ (“Security Deposit”) for the faithful performance of the Tenant under the terms and conditions of this Agreement. Payment of the Security Deposit is required by the Tenant upon the execution of this Agreement. The Security Deposit shall be returned to the Tenant within ____ days after the end of the Lease Term less any itemized deductions. This Security Deposit shall not be credited towards any Rent unless the Landlord gives their written consent.</w:t>
      </w:r>
    </w:p>
    <w:p>
      <w:pPr>
        <w:pStyle w:val="Normal"/>
        <w:ind w:start="720"/>
        <w:rPr>
          <w:rFonts w:ascii="Arial" w:hAnsi="Arial" w:cs="Arial"/>
          <w:color w:val="000000"/>
        </w:rPr>
      </w:pPr>
      <w:r>
        <w:rPr>
          <w:rFonts w:cs="Arial" w:ascii="Arial" w:hAnsi="Arial"/>
          <w:color w:val="000000"/>
        </w:rPr>
      </w:r>
    </w:p>
    <w:p>
      <w:pPr>
        <w:pStyle w:val="Normal"/>
        <w:ind w:start="720"/>
        <w:rPr>
          <w:rFonts w:ascii="Arial" w:hAnsi="Arial" w:cs="Arial"/>
          <w:color w:val="000000"/>
        </w:rPr>
      </w:pPr>
      <w:sdt>
        <w:sdtPr>
          <w:id w:val="-72768679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The Landlord does not require a Security Deposit as part of this Agreement.</w:t>
      </w:r>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b/>
          <w:bCs/>
          <w:color w:val="000000"/>
          <w:sz w:val="24"/>
        </w:rPr>
        <w:t>XV. MOVE-IN INSPECTION</w:t>
      </w:r>
      <w:r>
        <w:rPr>
          <w:rFonts w:cs="Arial" w:ascii="Times New Roman" w:hAnsi="Times New Roman"/>
          <w:color w:val="000000"/>
          <w:sz w:val="24"/>
        </w:rPr>
        <w:t>. Before, at the time of the Tenant accepting possession, or shortly thereafter, the Landlord and Tenant: (check one)</w:t>
      </w:r>
    </w:p>
    <w:p>
      <w:pPr>
        <w:pStyle w:val="Normal"/>
        <w:rPr>
          <w:rFonts w:ascii="Arial" w:hAnsi="Arial" w:eastAsia="MS Mincho" w:cs="Arial"/>
        </w:rPr>
      </w:pPr>
      <w:r>
        <w:rPr>
          <w:rFonts w:eastAsia="MS Mincho" w:cs="Arial" w:ascii="Arial" w:hAnsi="Arial"/>
        </w:rPr>
      </w:r>
    </w:p>
    <w:p>
      <w:pPr>
        <w:pStyle w:val="Normal"/>
        <w:ind w:start="720"/>
        <w:rPr>
          <w:rFonts w:ascii="Arial" w:hAnsi="Arial" w:cs="Arial"/>
          <w:color w:val="000000"/>
        </w:rPr>
      </w:pPr>
      <w:sdt>
        <w:sdtPr>
          <w:id w:val="-127770921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Agree to inspect the Premises and write any present damages or needed repairs on a move-in checklist.</w:t>
      </w:r>
    </w:p>
    <w:p>
      <w:pPr>
        <w:pStyle w:val="Normal"/>
        <w:ind w:start="720"/>
        <w:rPr>
          <w:rFonts w:ascii="Arial" w:hAnsi="Arial" w:eastAsia="MS Mincho" w:cs="Arial"/>
        </w:rPr>
      </w:pPr>
      <w:r>
        <w:rPr>
          <w:rFonts w:eastAsia="MS Mincho" w:cs="Arial" w:ascii="Arial" w:hAnsi="Arial"/>
        </w:rPr>
      </w:r>
    </w:p>
    <w:p>
      <w:pPr>
        <w:pStyle w:val="Normal"/>
        <w:ind w:start="720"/>
        <w:rPr>
          <w:rFonts w:ascii="Arial" w:hAnsi="Arial" w:cs="Arial"/>
        </w:rPr>
      </w:pPr>
      <w:sdt>
        <w:sdtPr>
          <w:id w:val="-407308524"/>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Shall not inspect the Premises or complete a move-in checklist.</w:t>
      </w:r>
    </w:p>
    <w:p>
      <w:pPr>
        <w:pStyle w:val="Normal"/>
        <w:rPr>
          <w:rFonts w:ascii="Arial" w:hAnsi="Arial" w:cs="Arial"/>
        </w:rPr>
      </w:pPr>
      <w:r>
        <w:rPr>
          <w:rFonts w:cs="Arial" w:ascii="Arial" w:hAnsi="Arial"/>
        </w:rPr>
      </w:r>
    </w:p>
    <w:p>
      <w:pPr>
        <w:pStyle w:val="Normal"/>
        <w:rPr>
          <w:rFonts w:ascii="Arial" w:hAnsi="Arial" w:cs="Arial"/>
          <w:color w:val="000000"/>
        </w:rPr>
      </w:pPr>
      <w:r>
        <w:rPr>
          <w:rFonts w:cs="Arial" w:ascii="Times New Roman" w:hAnsi="Times New Roman"/>
          <w:b/>
          <w:bCs/>
          <w:color w:val="000000"/>
          <w:sz w:val="24"/>
        </w:rPr>
        <w:t>XVI. PARKING</w:t>
      </w:r>
      <w:r>
        <w:rPr>
          <w:rFonts w:cs="Arial" w:ascii="Times New Roman" w:hAnsi="Times New Roman"/>
          <w:color w:val="000000"/>
          <w:sz w:val="24"/>
        </w:rPr>
        <w:t>. The Landlord: (check one)</w:t>
      </w:r>
    </w:p>
    <w:p>
      <w:pPr>
        <w:pStyle w:val="Normal"/>
        <w:rPr>
          <w:rFonts w:ascii="Arial" w:hAnsi="Arial" w:cs="Arial"/>
          <w:color w:val="000000"/>
        </w:rPr>
      </w:pPr>
      <w:r>
        <w:rPr>
          <w:rFonts w:cs="Arial" w:ascii="Arial" w:hAnsi="Arial"/>
          <w:color w:val="000000"/>
        </w:rPr>
      </w:r>
    </w:p>
    <w:p>
      <w:pPr>
        <w:pStyle w:val="Normal"/>
        <w:ind w:start="720"/>
        <w:rPr>
          <w:rFonts w:ascii="Arial" w:hAnsi="Arial" w:cs="Arial"/>
          <w:color w:val="000000"/>
        </w:rPr>
      </w:pPr>
      <w:sdt>
        <w:sdtPr>
          <w:id w:val="-972293544"/>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Shall provide ____ parking space(s) to the Tenant for a fee of </w:t>
      </w:r>
      <w:r>
        <w:rPr>
          <w:rFonts w:cs="Arial" w:ascii="Times New Roman" w:hAnsi="Times New Roman"/>
          <w:color w:val="000000"/>
          <w:sz w:val="24"/>
        </w:rPr>
        <w:t xml:space="preserve">$_____ to be paid </w:t>
      </w:r>
      <w:sdt>
        <w:sdtPr>
          <w:id w:val="332352124"/>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at the execution of this Agreement </w:t>
      </w:r>
      <w:sdt>
        <w:sdtPr>
          <w:id w:val="-107874597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on a monthly basis in addition to the rent. The parking space(s) are described as: _________________________________________.</w:t>
      </w:r>
    </w:p>
    <w:p>
      <w:pPr>
        <w:pStyle w:val="Normal"/>
        <w:ind w:start="720"/>
        <w:rPr>
          <w:rFonts w:ascii="Arial" w:hAnsi="Arial" w:cs="Arial"/>
        </w:rPr>
      </w:pPr>
      <w:r>
        <w:rPr>
          <w:rFonts w:cs="Arial" w:ascii="Arial" w:hAnsi="Arial"/>
        </w:rPr>
      </w:r>
    </w:p>
    <w:p>
      <w:pPr>
        <w:pStyle w:val="Normal"/>
        <w:ind w:start="720"/>
        <w:rPr>
          <w:rFonts w:ascii="Arial" w:hAnsi="Arial" w:cs="Arial"/>
          <w:color w:val="000000"/>
        </w:rPr>
      </w:pPr>
      <w:sdt>
        <w:sdtPr>
          <w:id w:val="-94453600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Shall NOT provide parking.</w:t>
      </w:r>
    </w:p>
    <w:p>
      <w:pPr>
        <w:pStyle w:val="Normal"/>
        <w:rPr>
          <w:rFonts w:ascii="Arial" w:hAnsi="Arial" w:cs="Arial"/>
          <w:color w:val="000000"/>
        </w:rPr>
      </w:pPr>
      <w:r>
        <w:rPr>
          <w:rFonts w:cs="Arial" w:ascii="Arial" w:hAnsi="Arial"/>
          <w:color w:val="000000"/>
        </w:rPr>
      </w:r>
    </w:p>
    <w:p>
      <w:pPr>
        <w:pStyle w:val="Normal"/>
        <w:rPr>
          <w:rFonts w:ascii="Arial" w:hAnsi="Arial" w:eastAsia="Times New Roman" w:cs="Arial"/>
        </w:rPr>
      </w:pPr>
      <w:r>
        <w:rPr>
          <w:rFonts w:eastAsia="Times New Roman" w:cs="Arial" w:ascii="Times New Roman" w:hAnsi="Times New Roman"/>
          <w:b/>
          <w:bCs/>
          <w:sz w:val="24"/>
        </w:rPr>
        <w:t>XVII. SALE OF PROPERTY</w:t>
      </w:r>
      <w:r>
        <w:rPr>
          <w:rFonts w:eastAsia="Times New Roman" w:cs="Arial" w:ascii="Times New Roman" w:hAnsi="Times New Roman"/>
          <w:sz w:val="24"/>
        </w:rPr>
        <w:t>. If the Premises is sold, the Tenant is to be notified of the new Owner, and if there is a new Manager, their contact details for repairs and maintenance shall be forwarded. If the Premises is conveyed to another party, the new owner: (check one)</w:t>
      </w:r>
    </w:p>
    <w:p>
      <w:pPr>
        <w:pStyle w:val="Normal"/>
        <w:rPr>
          <w:rFonts w:ascii="Arial" w:hAnsi="Arial" w:eastAsia="Times New Roman" w:cs="Arial"/>
        </w:rPr>
      </w:pPr>
      <w:r>
        <w:rPr>
          <w:rFonts w:eastAsia="Times New Roman" w:cs="Arial" w:ascii="Arial" w:hAnsi="Arial"/>
        </w:rPr>
      </w:r>
    </w:p>
    <w:p>
      <w:pPr>
        <w:pStyle w:val="Normal"/>
        <w:ind w:start="720"/>
        <w:rPr>
          <w:rFonts w:ascii="Arial" w:hAnsi="Arial" w:cs="Arial"/>
          <w:color w:val="000000"/>
        </w:rPr>
      </w:pPr>
      <w:sdt>
        <w:sdtPr>
          <w:id w:val="173357857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Has the right to terminate this Agreement by providing ___ days’ notice to the Tenant.</w:t>
      </w:r>
    </w:p>
    <w:p>
      <w:pPr>
        <w:pStyle w:val="Normal"/>
        <w:ind w:start="720"/>
        <w:rPr>
          <w:rFonts w:ascii="Arial" w:hAnsi="Arial" w:eastAsia="MS Mincho" w:cs="Arial"/>
        </w:rPr>
      </w:pPr>
      <w:r>
        <w:rPr>
          <w:rFonts w:eastAsia="MS Mincho" w:cs="Arial" w:ascii="Arial" w:hAnsi="Arial"/>
        </w:rPr>
      </w:r>
    </w:p>
    <w:p>
      <w:pPr>
        <w:pStyle w:val="Normal"/>
        <w:ind w:start="720"/>
        <w:rPr>
          <w:rFonts w:ascii="Arial" w:hAnsi="Arial" w:cs="Arial"/>
        </w:rPr>
      </w:pPr>
      <w:sdt>
        <w:sdtPr>
          <w:id w:val="-196981584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Does not have the right to terminate this Agreement.</w:t>
      </w:r>
    </w:p>
    <w:p>
      <w:pPr>
        <w:pStyle w:val="Normal"/>
        <w:rPr>
          <w:rFonts w:ascii="Arial" w:hAnsi="Arial" w:cs="Arial"/>
        </w:rPr>
      </w:pPr>
      <w:r>
        <w:rPr>
          <w:rFonts w:cs="Arial" w:ascii="Arial" w:hAnsi="Arial"/>
        </w:rPr>
      </w:r>
    </w:p>
    <w:p>
      <w:pPr>
        <w:pStyle w:val="Normal"/>
        <w:rPr>
          <w:rFonts w:ascii="Arial" w:hAnsi="Arial" w:cs="Arial"/>
          <w:color w:val="000000"/>
        </w:rPr>
      </w:pPr>
      <w:r>
        <w:rPr>
          <w:rFonts w:cs="Arial" w:ascii="Times New Roman" w:hAnsi="Times New Roman"/>
          <w:b/>
          <w:bCs/>
          <w:color w:val="000000"/>
          <w:sz w:val="24"/>
        </w:rPr>
        <w:t>XVIII. UTILITIES</w:t>
      </w:r>
      <w:r>
        <w:rPr>
          <w:rFonts w:cs="Arial" w:ascii="Times New Roman" w:hAnsi="Times New Roman"/>
          <w:color w:val="000000"/>
          <w:sz w:val="24"/>
        </w:rPr>
        <w:t>. The Landlord shall provide the following utilities and services to the Tenant: _______________________________________________________________</w:t>
      </w:r>
    </w:p>
    <w:p>
      <w:pPr>
        <w:pStyle w:val="Normal"/>
        <w:rPr>
          <w:rFonts w:ascii="Arial" w:hAnsi="Arial" w:cs="Arial"/>
          <w:color w:val="000000"/>
        </w:rPr>
      </w:pPr>
      <w:r>
        <w:rPr>
          <w:rFonts w:cs="Arial" w:ascii="Times New Roman" w:hAnsi="Times New Roman"/>
          <w:color w:val="000000"/>
          <w:sz w:val="24"/>
        </w:rPr>
        <w:t>_____________________________________________________________________.</w:t>
      </w:r>
    </w:p>
    <w:p>
      <w:pPr>
        <w:pStyle w:val="Normal"/>
        <w:rPr>
          <w:rFonts w:ascii="Arial" w:hAnsi="Arial" w:cs="Arial"/>
          <w:color w:val="000000"/>
        </w:rPr>
      </w:pPr>
      <w:r>
        <w:rPr>
          <w:rFonts w:cs="Arial" w:ascii="Arial" w:hAnsi="Arial"/>
          <w:color w:val="000000"/>
        </w:rPr>
      </w:r>
    </w:p>
    <w:p>
      <w:pPr>
        <w:pStyle w:val="Normal"/>
        <w:rPr>
          <w:rFonts w:ascii="Arial" w:hAnsi="Arial" w:cs="Arial"/>
        </w:rPr>
      </w:pPr>
      <w:r>
        <w:rPr>
          <w:rFonts w:cs="Arial" w:ascii="Times New Roman" w:hAnsi="Times New Roman"/>
          <w:sz w:val="24"/>
        </w:rPr>
        <w:t>Any other utilities or services not mentioned will be the responsibility of the Tenant.</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b/>
          <w:bCs/>
          <w:sz w:val="24"/>
        </w:rPr>
        <w:t>XIX. EARLY TERMINATION</w:t>
      </w:r>
      <w:r>
        <w:rPr>
          <w:rFonts w:cs="Arial" w:ascii="Times New Roman" w:hAnsi="Times New Roman"/>
          <w:sz w:val="24"/>
        </w:rPr>
        <w:t>. The Tenant: (check one)</w:t>
      </w:r>
    </w:p>
    <w:p>
      <w:pPr>
        <w:pStyle w:val="Normal"/>
        <w:rPr>
          <w:rFonts w:ascii="Arial" w:hAnsi="Arial" w:cs="Arial"/>
        </w:rPr>
      </w:pPr>
      <w:r>
        <w:rPr>
          <w:rFonts w:cs="Arial" w:ascii="Arial" w:hAnsi="Arial"/>
        </w:rPr>
      </w:r>
    </w:p>
    <w:p>
      <w:pPr>
        <w:pStyle w:val="Normal"/>
        <w:ind w:start="720"/>
        <w:rPr>
          <w:rFonts w:ascii="Arial" w:hAnsi="Arial" w:cs="Arial"/>
          <w:color w:val="000000"/>
        </w:rPr>
      </w:pPr>
      <w:sdt>
        <w:sdtPr>
          <w:id w:val="-51529879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Shall have the right to terminate this Agreement at any time by providing at least ___ days’ written notice to the Landlord along with an early termination fee of </w:t>
      </w:r>
      <w:r>
        <w:rPr>
          <w:rFonts w:cs="Arial" w:ascii="Times New Roman" w:hAnsi="Times New Roman"/>
          <w:color w:val="000000"/>
          <w:sz w:val="24"/>
        </w:rPr>
        <w:t>$___________ (US Dollars). During the notice period for termination the Tenant will remain responsible for the payment of rent.</w:t>
      </w:r>
    </w:p>
    <w:p>
      <w:pPr>
        <w:pStyle w:val="Normal"/>
        <w:ind w:start="720"/>
        <w:rPr>
          <w:rFonts w:ascii="Arial" w:hAnsi="Arial" w:eastAsia="MS Mincho" w:cs="Arial"/>
        </w:rPr>
      </w:pPr>
      <w:r>
        <w:rPr>
          <w:rFonts w:eastAsia="MS Mincho" w:cs="Arial" w:ascii="Arial" w:hAnsi="Arial"/>
        </w:rPr>
      </w:r>
    </w:p>
    <w:p>
      <w:pPr>
        <w:pStyle w:val="Normal"/>
        <w:ind w:start="720"/>
        <w:rPr>
          <w:rFonts w:ascii="Arial" w:hAnsi="Arial" w:cs="Arial"/>
          <w:color w:val="000000"/>
        </w:rPr>
      </w:pPr>
      <w:sdt>
        <w:sdtPr>
          <w:id w:val="30427650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Shall not have the right to terminate this Agreement.</w:t>
      </w:r>
      <w:r>
        <w:rPr>
          <w:rFonts w:cs="Arial" w:ascii="Times New Roman" w:hAnsi="Times New Roman"/>
          <w:color w:val="000000"/>
          <w:sz w:val="24"/>
        </w:rPr>
        <w:t> </w:t>
      </w:r>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b/>
          <w:bCs/>
          <w:color w:val="000000"/>
          <w:sz w:val="24"/>
        </w:rPr>
        <w:t>XX. SMOKING POLICY</w:t>
      </w:r>
      <w:r>
        <w:rPr>
          <w:rFonts w:cs="Arial" w:ascii="Times New Roman" w:hAnsi="Times New Roman"/>
          <w:color w:val="000000"/>
          <w:sz w:val="24"/>
        </w:rPr>
        <w:t>. Smoking on the Premises is: (check one)</w:t>
      </w:r>
    </w:p>
    <w:p>
      <w:pPr>
        <w:pStyle w:val="Normal"/>
        <w:rPr>
          <w:rFonts w:ascii="Arial" w:hAnsi="Arial" w:eastAsia="MS Mincho" w:cs="Arial"/>
        </w:rPr>
      </w:pPr>
      <w:r>
        <w:rPr>
          <w:rFonts w:eastAsia="MS Mincho" w:cs="Arial" w:ascii="Arial" w:hAnsi="Arial"/>
        </w:rPr>
      </w:r>
    </w:p>
    <w:p>
      <w:pPr>
        <w:pStyle w:val="Normal"/>
        <w:ind w:start="720"/>
        <w:rPr>
          <w:rFonts w:ascii="Arial" w:hAnsi="Arial" w:cs="Arial"/>
        </w:rPr>
      </w:pPr>
      <w:sdt>
        <w:sdtPr>
          <w:id w:val="-1774231833"/>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Permitted ONLY in the following areas: _____________________________.</w:t>
      </w:r>
    </w:p>
    <w:p>
      <w:pPr>
        <w:pStyle w:val="Normal"/>
        <w:ind w:start="720"/>
        <w:rPr>
          <w:rFonts w:ascii="Arial" w:hAnsi="Arial" w:cs="Arial"/>
          <w:color w:val="000000"/>
        </w:rPr>
      </w:pPr>
      <w:r>
        <w:rPr>
          <w:rFonts w:cs="Arial" w:ascii="Arial" w:hAnsi="Arial"/>
          <w:color w:val="000000"/>
        </w:rPr>
      </w:r>
    </w:p>
    <w:p>
      <w:pPr>
        <w:pStyle w:val="Normal"/>
        <w:ind w:start="720"/>
        <w:rPr>
          <w:rFonts w:ascii="Arial" w:hAnsi="Arial" w:cs="Arial"/>
        </w:rPr>
      </w:pPr>
      <w:sdt>
        <w:sdtPr>
          <w:id w:val="-87346572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Prohibited on the Premises and Common Areas.</w:t>
      </w:r>
    </w:p>
    <w:p>
      <w:pPr>
        <w:pStyle w:val="Normal"/>
        <w:rPr>
          <w:rFonts w:ascii="Arial" w:hAnsi="Arial" w:cs="Arial"/>
        </w:rPr>
      </w:pPr>
      <w:r>
        <w:rPr>
          <w:rFonts w:cs="Arial" w:ascii="Arial" w:hAnsi="Arial"/>
        </w:rPr>
      </w:r>
    </w:p>
    <w:p>
      <w:pPr>
        <w:pStyle w:val="Normal"/>
        <w:rPr>
          <w:rFonts w:ascii="Arial" w:hAnsi="Arial" w:cs="Arial"/>
          <w:color w:val="000000"/>
        </w:rPr>
      </w:pPr>
      <w:r>
        <w:rPr>
          <w:rFonts w:cs="Arial" w:ascii="Times New Roman" w:hAnsi="Times New Roman"/>
          <w:b/>
          <w:bCs/>
          <w:color w:val="000000"/>
          <w:sz w:val="24"/>
        </w:rPr>
        <w:t>XXI. PETS</w:t>
      </w:r>
      <w:r>
        <w:rPr>
          <w:rFonts w:cs="Arial" w:ascii="Times New Roman" w:hAnsi="Times New Roman"/>
          <w:color w:val="000000"/>
          <w:sz w:val="24"/>
        </w:rPr>
        <w:t>. The Tenant: (check one)</w:t>
      </w:r>
    </w:p>
    <w:p>
      <w:pPr>
        <w:pStyle w:val="Normal"/>
        <w:rPr>
          <w:rFonts w:ascii="Arial" w:hAnsi="Arial" w:cs="Arial"/>
          <w:color w:val="000000"/>
        </w:rPr>
      </w:pPr>
      <w:r>
        <w:rPr>
          <w:rFonts w:cs="Arial" w:ascii="Arial" w:hAnsi="Arial"/>
          <w:color w:val="000000"/>
        </w:rPr>
      </w:r>
    </w:p>
    <w:p>
      <w:pPr>
        <w:pStyle w:val="Normal"/>
        <w:ind w:start="720"/>
        <w:rPr>
          <w:rFonts w:ascii="Arial" w:hAnsi="Arial" w:cs="Arial"/>
        </w:rPr>
      </w:pPr>
      <w:sdt>
        <w:sdtPr>
          <w:id w:val="138791380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Shall have the right to have ___ pet(s) on the Premises consisting of </w:t>
      </w:r>
      <w:r>
        <w:rPr>
          <w:rFonts w:cs="Arial" w:ascii="Times New Roman" w:hAnsi="Times New Roman"/>
          <w:color w:val="000000"/>
          <w:sz w:val="24"/>
        </w:rPr>
        <w:t xml:space="preserve">__________________________________________________ </w:t>
      </w:r>
      <w:r>
        <w:rPr>
          <w:rFonts w:cs="Arial" w:ascii="Times New Roman" w:hAnsi="Times New Roman"/>
          <w:sz w:val="24"/>
        </w:rPr>
        <w:t xml:space="preserve">[Types of Pets Allowed] that are not to weigh over ____ pounds. For the right to have pet(s) on the Premises the Landlord shall charge a fee of </w:t>
      </w:r>
      <w:r>
        <w:rPr>
          <w:rFonts w:cs="Arial" w:ascii="Times New Roman" w:hAnsi="Times New Roman"/>
          <w:color w:val="000000"/>
          <w:sz w:val="24"/>
        </w:rPr>
        <w:t xml:space="preserve">$___________ that is </w:t>
      </w:r>
      <w:sdt>
        <w:sdtPr>
          <w:id w:val="-54028780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non-refundable </w:t>
      </w:r>
      <w:sdt>
        <w:sdtPr>
          <w:id w:val="148905755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refundable unless there are damages related to the pet.</w:t>
      </w:r>
      <w:r>
        <w:rPr>
          <w:rFonts w:cs="Arial" w:ascii="Times New Roman" w:hAnsi="Times New Roman"/>
          <w:color w:val="000000"/>
          <w:sz w:val="24"/>
        </w:rPr>
        <w:t xml:space="preserve"> </w:t>
      </w:r>
      <w:r>
        <w:rPr>
          <w:rFonts w:cs="Arial" w:ascii="Times New Roman" w:hAnsi="Times New Roman"/>
          <w:sz w:val="24"/>
        </w:rPr>
        <w:t>The Tenant is responsible for all damage that any pet causes, regardless of ownership of said pet and agrees to restore the Premises to its original condition at their expense.</w:t>
      </w:r>
    </w:p>
    <w:p>
      <w:pPr>
        <w:pStyle w:val="Normal"/>
        <w:ind w:start="720"/>
        <w:rPr>
          <w:rFonts w:ascii="Arial" w:hAnsi="Arial" w:cs="Arial"/>
          <w:color w:val="000000"/>
        </w:rPr>
      </w:pPr>
      <w:r>
        <w:rPr>
          <w:rFonts w:cs="Arial" w:ascii="Arial" w:hAnsi="Arial"/>
          <w:color w:val="000000"/>
        </w:rPr>
      </w:r>
    </w:p>
    <w:p>
      <w:pPr>
        <w:pStyle w:val="Normal"/>
        <w:ind w:start="720"/>
        <w:rPr>
          <w:rFonts w:ascii="Arial" w:hAnsi="Arial" w:cs="Arial"/>
        </w:rPr>
      </w:pPr>
      <w:sdt>
        <w:sdtPr>
          <w:id w:val="-11636945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Shall not have the right to have pets on the Premises or in the common areas.</w:t>
      </w:r>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b/>
          <w:bCs/>
          <w:color w:val="000000"/>
          <w:sz w:val="24"/>
        </w:rPr>
        <w:t>XXII. WATERBEDS</w:t>
      </w:r>
      <w:r>
        <w:rPr>
          <w:rFonts w:cs="Arial" w:ascii="Times New Roman" w:hAnsi="Times New Roman"/>
          <w:color w:val="000000"/>
          <w:sz w:val="24"/>
        </w:rPr>
        <w:t>. The Tenant: (check one)</w:t>
      </w:r>
    </w:p>
    <w:p>
      <w:pPr>
        <w:pStyle w:val="Normal"/>
        <w:rPr>
          <w:rFonts w:ascii="Arial" w:hAnsi="Arial" w:cs="Arial"/>
          <w:color w:val="000000"/>
        </w:rPr>
      </w:pPr>
      <w:r>
        <w:rPr>
          <w:rFonts w:cs="Arial" w:ascii="Arial" w:hAnsi="Arial"/>
          <w:color w:val="000000"/>
        </w:rPr>
      </w:r>
    </w:p>
    <w:p>
      <w:pPr>
        <w:pStyle w:val="Normal"/>
        <w:ind w:start="720"/>
        <w:rPr>
          <w:rFonts w:ascii="Arial" w:hAnsi="Arial" w:cs="Arial"/>
        </w:rPr>
      </w:pPr>
      <w:sdt>
        <w:sdtPr>
          <w:id w:val="119588180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Shall have the right to use a waterbed on the Premises.</w:t>
      </w:r>
    </w:p>
    <w:p>
      <w:pPr>
        <w:pStyle w:val="Normal"/>
        <w:ind w:start="720"/>
        <w:rPr>
          <w:rFonts w:ascii="Arial" w:hAnsi="Arial" w:cs="Arial"/>
          <w:color w:val="000000"/>
        </w:rPr>
      </w:pPr>
      <w:r>
        <w:rPr>
          <w:rFonts w:cs="Arial" w:ascii="Arial" w:hAnsi="Arial"/>
          <w:color w:val="000000"/>
        </w:rPr>
      </w:r>
    </w:p>
    <w:p>
      <w:pPr>
        <w:pStyle w:val="Normal"/>
        <w:ind w:start="720"/>
        <w:rPr>
          <w:rFonts w:ascii="Arial" w:hAnsi="Arial" w:cs="Arial"/>
        </w:rPr>
      </w:pPr>
      <w:sdt>
        <w:sdtPr>
          <w:id w:val="213853057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Shall not have the right to use a waterbed on the Premises.</w:t>
      </w:r>
    </w:p>
    <w:p>
      <w:pPr>
        <w:pStyle w:val="Normal"/>
        <w:rPr>
          <w:rFonts w:ascii="Arial" w:hAnsi="Arial" w:cs="Arial"/>
        </w:rPr>
      </w:pPr>
      <w:r>
        <w:rPr>
          <w:rFonts w:cs="Arial" w:ascii="Arial" w:hAnsi="Arial"/>
        </w:rPr>
      </w:r>
    </w:p>
    <w:p>
      <w:pPr>
        <w:pStyle w:val="Normal"/>
        <w:rPr>
          <w:rFonts w:ascii="Arial" w:hAnsi="Arial" w:cs="Arial"/>
          <w:color w:val="000000"/>
        </w:rPr>
      </w:pPr>
      <w:r>
        <w:rPr>
          <w:rFonts w:cs="Arial" w:ascii="Times New Roman" w:hAnsi="Times New Roman"/>
          <w:b/>
          <w:bCs/>
          <w:color w:val="000000"/>
          <w:sz w:val="24"/>
        </w:rPr>
        <w:t>XXIII. NOTICES</w:t>
      </w:r>
      <w:r>
        <w:rPr>
          <w:rFonts w:cs="Arial" w:ascii="Times New Roman" w:hAnsi="Times New Roman"/>
          <w:color w:val="000000"/>
          <w:sz w:val="24"/>
        </w:rPr>
        <w:t>. Any notice to be sent by the Landlord or the Tenant to each other shall use the following addresses:</w:t>
      </w:r>
    </w:p>
    <w:p>
      <w:pPr>
        <w:pStyle w:val="Normal"/>
        <w:ind w:start="720"/>
        <w:rPr>
          <w:rFonts w:ascii="Arial" w:hAnsi="Arial" w:cs="Arial"/>
          <w:color w:val="000000"/>
        </w:rPr>
      </w:pPr>
      <w:r>
        <w:rPr>
          <w:rFonts w:cs="Arial" w:ascii="Arial" w:hAnsi="Arial"/>
          <w:color w:val="000000"/>
        </w:rPr>
      </w:r>
    </w:p>
    <w:p>
      <w:pPr>
        <w:pStyle w:val="Normal"/>
        <w:ind w:start="720"/>
        <w:rPr>
          <w:rFonts w:ascii="Arial" w:hAnsi="Arial" w:cs="Arial"/>
          <w:color w:val="000000"/>
        </w:rPr>
      </w:pPr>
      <w:r>
        <w:rPr>
          <w:rFonts w:cs="Arial" w:ascii="Times New Roman" w:hAnsi="Times New Roman"/>
          <w:b/>
          <w:bCs/>
          <w:color w:val="000000"/>
          <w:sz w:val="24"/>
        </w:rPr>
        <w:t>Landlord's / Agent's Address</w:t>
      </w:r>
      <w:r>
        <w:rPr>
          <w:rFonts w:cs="Arial" w:ascii="Times New Roman" w:hAnsi="Times New Roman"/>
          <w:color w:val="000000"/>
          <w:sz w:val="24"/>
        </w:rPr>
        <w:t xml:space="preserve">: </w:t>
      </w:r>
    </w:p>
    <w:p>
      <w:pPr>
        <w:pStyle w:val="Normal"/>
        <w:ind w:start="720"/>
        <w:rPr>
          <w:rFonts w:ascii="Arial" w:hAnsi="Arial" w:cs="Arial"/>
          <w:color w:val="000000"/>
        </w:rPr>
      </w:pPr>
      <w:r>
        <w:rPr>
          <w:rFonts w:cs="Arial" w:ascii="Times New Roman" w:hAnsi="Times New Roman"/>
          <w:color w:val="000000"/>
          <w:sz w:val="24"/>
        </w:rPr>
        <w:t>________________________________________________________________.</w:t>
      </w:r>
    </w:p>
    <w:p>
      <w:pPr>
        <w:pStyle w:val="Normal"/>
        <w:ind w:start="720"/>
        <w:rPr>
          <w:rFonts w:ascii="Arial" w:hAnsi="Arial" w:cs="Arial"/>
          <w:color w:val="000000"/>
        </w:rPr>
      </w:pPr>
      <w:r>
        <w:rPr>
          <w:rFonts w:cs="Arial" w:ascii="Arial" w:hAnsi="Arial"/>
          <w:color w:val="000000"/>
        </w:rPr>
      </w:r>
    </w:p>
    <w:p>
      <w:pPr>
        <w:pStyle w:val="Normal"/>
        <w:ind w:start="720"/>
        <w:rPr>
          <w:rFonts w:ascii="Arial" w:hAnsi="Arial" w:cs="Arial"/>
          <w:color w:val="000000"/>
        </w:rPr>
      </w:pPr>
      <w:r>
        <w:rPr>
          <w:rFonts w:cs="Arial" w:ascii="Times New Roman" w:hAnsi="Times New Roman"/>
          <w:b/>
          <w:bCs/>
          <w:color w:val="000000"/>
          <w:sz w:val="24"/>
        </w:rPr>
        <w:t>Tenant's Mailing Address</w:t>
      </w:r>
      <w:r>
        <w:rPr>
          <w:rFonts w:cs="Arial" w:ascii="Times New Roman" w:hAnsi="Times New Roman"/>
          <w:color w:val="000000"/>
          <w:sz w:val="24"/>
        </w:rPr>
        <w:t>: (check one)</w:t>
      </w:r>
    </w:p>
    <w:p>
      <w:pPr>
        <w:pStyle w:val="Normal"/>
        <w:rPr>
          <w:rFonts w:ascii="Arial" w:hAnsi="Arial" w:cs="Arial"/>
          <w:color w:val="000000"/>
        </w:rPr>
      </w:pPr>
      <w:r>
        <w:rPr>
          <w:rFonts w:cs="Arial" w:ascii="Arial" w:hAnsi="Arial"/>
          <w:color w:val="000000"/>
        </w:rPr>
      </w:r>
    </w:p>
    <w:p>
      <w:pPr>
        <w:pStyle w:val="Normal"/>
        <w:ind w:start="720"/>
        <w:rPr>
          <w:rFonts w:ascii="Arial" w:hAnsi="Arial" w:cs="Arial"/>
        </w:rPr>
      </w:pPr>
      <w:sdt>
        <w:sdtPr>
          <w:id w:val="1950805196"/>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The Premises.</w:t>
      </w:r>
    </w:p>
    <w:p>
      <w:pPr>
        <w:pStyle w:val="Normal"/>
        <w:ind w:start="720"/>
        <w:rPr>
          <w:rFonts w:ascii="Arial" w:hAnsi="Arial" w:cs="Arial"/>
          <w:color w:val="000000"/>
        </w:rPr>
      </w:pPr>
      <w:r>
        <w:rPr>
          <w:rFonts w:cs="Arial" w:ascii="Arial" w:hAnsi="Arial"/>
          <w:color w:val="000000"/>
        </w:rPr>
      </w:r>
    </w:p>
    <w:p>
      <w:pPr>
        <w:pStyle w:val="Normal"/>
        <w:ind w:start="720"/>
        <w:rPr>
          <w:rFonts w:ascii="Arial" w:hAnsi="Arial" w:cs="Arial"/>
        </w:rPr>
      </w:pPr>
      <w:sdt>
        <w:sdtPr>
          <w:id w:val="-909079038"/>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xml:space="preserve">- Other. </w:t>
      </w:r>
      <w:r>
        <w:rPr>
          <w:rFonts w:cs="Arial" w:ascii="Times New Roman" w:hAnsi="Times New Roman"/>
          <w:color w:val="000000"/>
          <w:sz w:val="24"/>
        </w:rPr>
        <w:t>_______________________________________________________.</w:t>
      </w:r>
    </w:p>
    <w:p>
      <w:pPr>
        <w:pStyle w:val="Normal"/>
        <w:rPr>
          <w:rFonts w:ascii="Arial" w:hAnsi="Arial" w:cs="Arial"/>
        </w:rPr>
      </w:pPr>
      <w:r>
        <w:rPr>
          <w:rFonts w:cs="Arial" w:ascii="Arial" w:hAnsi="Arial"/>
        </w:rPr>
      </w:r>
    </w:p>
    <w:p>
      <w:pPr>
        <w:pStyle w:val="Normal"/>
        <w:rPr>
          <w:rFonts w:ascii="Arial" w:hAnsi="Arial" w:cs="Arial"/>
          <w:color w:val="000000"/>
        </w:rPr>
      </w:pPr>
      <w:r>
        <w:rPr>
          <w:rFonts w:cs="Arial" w:ascii="Times New Roman" w:hAnsi="Times New Roman"/>
          <w:b/>
          <w:bCs/>
          <w:color w:val="000000"/>
          <w:sz w:val="24"/>
        </w:rPr>
        <w:t>XXIV. AGENT/MANAGER</w:t>
      </w:r>
      <w:r>
        <w:rPr>
          <w:rFonts w:cs="Arial" w:ascii="Times New Roman" w:hAnsi="Times New Roman"/>
          <w:color w:val="000000"/>
          <w:sz w:val="24"/>
        </w:rPr>
        <w:t>. (check one)</w:t>
      </w:r>
    </w:p>
    <w:p>
      <w:pPr>
        <w:pStyle w:val="Normal"/>
        <w:rPr>
          <w:rFonts w:ascii="Arial" w:hAnsi="Arial" w:eastAsia="MS Mincho" w:cs="Arial"/>
        </w:rPr>
      </w:pPr>
      <w:r>
        <w:rPr>
          <w:rFonts w:eastAsia="MS Mincho" w:cs="Arial" w:ascii="Arial" w:hAnsi="Arial"/>
        </w:rPr>
      </w:r>
    </w:p>
    <w:p>
      <w:pPr>
        <w:pStyle w:val="Normal"/>
        <w:ind w:start="720"/>
        <w:rPr>
          <w:rFonts w:ascii="Arial" w:hAnsi="Arial" w:cs="Arial"/>
        </w:rPr>
      </w:pPr>
      <w:sdt>
        <w:sdtPr>
          <w:id w:val="-1362121084"/>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The Landlord does have a manager on the Premises that can be contacted for any maintenance or repair at:</w:t>
      </w:r>
    </w:p>
    <w:p>
      <w:pPr>
        <w:pStyle w:val="Normal"/>
        <w:ind w:start="720"/>
        <w:rPr>
          <w:rFonts w:ascii="Arial" w:hAnsi="Arial" w:cs="Arial"/>
        </w:rPr>
      </w:pPr>
      <w:r>
        <w:rPr>
          <w:rFonts w:cs="Arial" w:ascii="Arial" w:hAnsi="Arial"/>
        </w:rPr>
      </w:r>
    </w:p>
    <w:p>
      <w:pPr>
        <w:pStyle w:val="Normal"/>
        <w:ind w:start="1440"/>
        <w:rPr>
          <w:rFonts w:ascii="Arial" w:hAnsi="Arial" w:cs="Arial"/>
        </w:rPr>
      </w:pPr>
      <w:r>
        <w:rPr>
          <w:rFonts w:cs="Arial" w:ascii="Times New Roman" w:hAnsi="Times New Roman"/>
          <w:sz w:val="24"/>
        </w:rPr>
        <w:t xml:space="preserve">Name: </w:t>
      </w:r>
      <w:r>
        <w:rPr>
          <w:rFonts w:cs="Arial" w:ascii="Times New Roman" w:hAnsi="Times New Roman"/>
          <w:color w:val="000000"/>
          <w:sz w:val="24"/>
        </w:rPr>
        <w:t>_______________________</w:t>
      </w:r>
    </w:p>
    <w:p>
      <w:pPr>
        <w:pStyle w:val="Normal"/>
        <w:ind w:start="1440"/>
        <w:rPr>
          <w:rFonts w:ascii="Arial" w:hAnsi="Arial" w:cs="Arial"/>
        </w:rPr>
      </w:pPr>
      <w:r>
        <w:rPr>
          <w:rFonts w:cs="Arial" w:ascii="Arial" w:hAnsi="Arial"/>
        </w:rPr>
      </w:r>
    </w:p>
    <w:p>
      <w:pPr>
        <w:pStyle w:val="Normal"/>
        <w:ind w:start="1440"/>
        <w:rPr>
          <w:rFonts w:ascii="Arial" w:hAnsi="Arial" w:cs="Arial"/>
          <w:color w:val="000000"/>
        </w:rPr>
      </w:pPr>
      <w:r>
        <w:rPr>
          <w:rFonts w:cs="Arial" w:ascii="Times New Roman" w:hAnsi="Times New Roman"/>
          <w:sz w:val="24"/>
        </w:rPr>
        <w:t>Telephone (____) _____-______ E-Mail _____________________________</w:t>
      </w:r>
    </w:p>
    <w:p>
      <w:pPr>
        <w:pStyle w:val="Normal"/>
        <w:ind w:start="1440"/>
        <w:rPr>
          <w:rFonts w:ascii="Arial" w:hAnsi="Arial" w:eastAsia="MS Mincho" w:cs="Arial"/>
        </w:rPr>
      </w:pPr>
      <w:r>
        <w:rPr>
          <w:rFonts w:eastAsia="MS Mincho" w:cs="Arial" w:ascii="Arial" w:hAnsi="Arial"/>
        </w:rPr>
      </w:r>
    </w:p>
    <w:p>
      <w:pPr>
        <w:pStyle w:val="Normal"/>
        <w:ind w:start="720"/>
        <w:rPr>
          <w:rFonts w:ascii="Arial" w:hAnsi="Arial" w:cs="Arial"/>
        </w:rPr>
      </w:pPr>
      <w:sdt>
        <w:sdtPr>
          <w:id w:val="183525506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The Landlord does not have a manager on the Premises although the Landlord can be contacted for any maintenance or repair at: </w:t>
      </w:r>
    </w:p>
    <w:p>
      <w:pPr>
        <w:pStyle w:val="Normal"/>
        <w:ind w:start="720"/>
        <w:rPr>
          <w:rFonts w:ascii="Arial" w:hAnsi="Arial" w:cs="Arial"/>
        </w:rPr>
      </w:pPr>
      <w:r>
        <w:rPr>
          <w:rFonts w:cs="Arial" w:ascii="Arial" w:hAnsi="Arial"/>
        </w:rPr>
      </w:r>
    </w:p>
    <w:p>
      <w:pPr>
        <w:pStyle w:val="Normal"/>
        <w:ind w:start="1440"/>
        <w:rPr>
          <w:rFonts w:ascii="Arial" w:hAnsi="Arial" w:cs="Arial"/>
        </w:rPr>
      </w:pPr>
      <w:r>
        <w:rPr>
          <w:rFonts w:cs="Arial" w:ascii="Times New Roman" w:hAnsi="Times New Roman"/>
          <w:sz w:val="24"/>
        </w:rPr>
        <w:t>Telephone (____) _____-______ E-Mail _____________________________</w:t>
      </w:r>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b/>
          <w:bCs/>
          <w:color w:val="000000"/>
          <w:sz w:val="24"/>
        </w:rPr>
        <w:t>XXV. POSSESSION</w:t>
      </w:r>
      <w:r>
        <w:rPr>
          <w:rFonts w:cs="Arial" w:ascii="Times New Roman" w:hAnsi="Times New Roman"/>
          <w:color w:val="000000"/>
          <w:sz w:val="24"/>
        </w:rPr>
        <w:t>. Tenant has examined the condition of the Premises and by taking possession acknowledges that they have accepted the Premises in good order and in its current condition except as herein otherwise stated. Failure of the Landlord to deliver possession of the Premises at the start of the Lease Term to the Tenant shall terminate this Agreement at the option of the Tenant. Furthermore, under such failure to deliver possession by the Landlord, and if the Tenant cancels this Agreement, the Security Deposit (if any) shall be returned to the Tenant along with any other pre-paid rent, fees, including if the Tenant paid a fee during the application process before the execution of this Agreement.</w:t>
      </w:r>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b/>
          <w:bCs/>
          <w:color w:val="000000"/>
          <w:sz w:val="24"/>
        </w:rPr>
        <w:t>XXVI. ACCESS</w:t>
      </w:r>
      <w:r>
        <w:rPr>
          <w:rFonts w:cs="Arial" w:ascii="Times New Roman" w:hAnsi="Times New Roman"/>
          <w:color w:val="000000"/>
          <w:sz w:val="24"/>
        </w:rPr>
        <w:t>. Upon the beginning of the Proration Period or the start of the Lease Term, whichever is earlier, the Landlord agrees to give access to the Tenant in the form of keys, fobs, cards, or any type of keyless security entry as needed to enter the common areas and the Premises. Duplicate copies of the access provided may only be authorized under the consent of the Landlord and, if any replacements are needed, the Landlord may provide them for a fee. At the end of this Agreement all access provided to the Tenant shall be returned to the Landlord or a fee will be charged to the Tenant or the fee will be subtracted from the Security Deposit.</w:t>
      </w:r>
    </w:p>
    <w:p>
      <w:pPr>
        <w:pStyle w:val="Normal"/>
        <w:rPr>
          <w:rFonts w:ascii="Arial" w:hAnsi="Arial" w:cs="Arial"/>
          <w:b/>
          <w:bCs/>
          <w:color w:val="000000"/>
        </w:rPr>
      </w:pPr>
      <w:r>
        <w:rPr>
          <w:rFonts w:cs="Arial" w:ascii="Arial" w:hAnsi="Arial"/>
          <w:b/>
          <w:bCs/>
          <w:color w:val="000000"/>
        </w:rPr>
      </w:r>
    </w:p>
    <w:p>
      <w:pPr>
        <w:pStyle w:val="Normal"/>
        <w:rPr>
          <w:rFonts w:ascii="Arial" w:hAnsi="Arial" w:cs="Arial"/>
          <w:color w:val="000000"/>
        </w:rPr>
      </w:pPr>
      <w:r>
        <w:rPr>
          <w:rFonts w:cs="Arial" w:ascii="Times New Roman" w:hAnsi="Times New Roman"/>
          <w:b/>
          <w:bCs/>
          <w:color w:val="000000"/>
          <w:sz w:val="24"/>
        </w:rPr>
        <w:t>XXVII. SUBLETTING</w:t>
      </w:r>
      <w:r>
        <w:rPr>
          <w:rFonts w:cs="Arial" w:ascii="Times New Roman" w:hAnsi="Times New Roman"/>
          <w:color w:val="000000"/>
          <w:sz w:val="24"/>
        </w:rPr>
        <w:t>. The Tenant shall not be able to sublet the Premises without the written consent from the Landlord. The consent by the Landlord to one subtenant shall not be deemed to be consent to any subsequent subtenant.</w:t>
      </w:r>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b/>
          <w:bCs/>
          <w:color w:val="000000"/>
          <w:sz w:val="24"/>
        </w:rPr>
        <w:t>XXVIII. ABANDONMENT</w:t>
      </w:r>
      <w:r>
        <w:rPr>
          <w:rFonts w:cs="Arial" w:ascii="Times New Roman" w:hAnsi="Times New Roman"/>
          <w:color w:val="000000"/>
          <w:sz w:val="24"/>
        </w:rPr>
        <w:t>. If the Tenant vacates or abandons the Premises for a time-period that is the minimum set by State law or seven (7) days, whichever is less, the Landlord shall have the right to terminate this Agreement immediately and remove all belongings including any personal property off of the Premises. If the Tenant vacates or abandons the Premises, the Landlord shall immediately have the right to terminate this Agreement.</w:t>
      </w:r>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b/>
          <w:bCs/>
          <w:color w:val="000000"/>
          <w:sz w:val="24"/>
        </w:rPr>
        <w:t>XXIX. ASSIGNMENT</w:t>
      </w:r>
      <w:r>
        <w:rPr>
          <w:rFonts w:cs="Arial" w:ascii="Times New Roman" w:hAnsi="Times New Roman"/>
          <w:color w:val="000000"/>
          <w:sz w:val="24"/>
        </w:rPr>
        <w:t>. Tenant shall not assign this Lease without the prior written consent of the Landlord. The consent by the Landlord to one assignment shall not be deemed to be consent to any subsequent assignment. </w:t>
      </w:r>
    </w:p>
    <w:p>
      <w:pPr>
        <w:pStyle w:val="Normal"/>
        <w:rPr>
          <w:rFonts w:ascii="Arial" w:hAnsi="Arial" w:cs="Arial"/>
          <w:b/>
          <w:bCs/>
          <w:color w:val="000000"/>
        </w:rPr>
      </w:pPr>
      <w:r>
        <w:rPr>
          <w:rFonts w:cs="Arial" w:ascii="Arial" w:hAnsi="Arial"/>
          <w:b/>
          <w:bCs/>
          <w:color w:val="000000"/>
        </w:rPr>
      </w:r>
    </w:p>
    <w:p>
      <w:pPr>
        <w:pStyle w:val="Normal"/>
        <w:rPr>
          <w:rFonts w:ascii="Arial" w:hAnsi="Arial" w:cs="Arial"/>
          <w:color w:val="000000"/>
        </w:rPr>
      </w:pPr>
      <w:r>
        <w:rPr>
          <w:rFonts w:cs="Arial" w:ascii="Times New Roman" w:hAnsi="Times New Roman"/>
          <w:b/>
          <w:bCs/>
          <w:color w:val="000000"/>
          <w:sz w:val="24"/>
        </w:rPr>
        <w:t>XXX. RIGHT OF ENTRY</w:t>
      </w:r>
      <w:r>
        <w:rPr>
          <w:rFonts w:cs="Arial" w:ascii="Times New Roman" w:hAnsi="Times New Roman"/>
          <w:color w:val="000000"/>
          <w:sz w:val="24"/>
        </w:rPr>
        <w:t>. The Landlord shall have the right to enter the Premises during normal working hours by providing at least twenty-four (24) hours notice in order for inspection, make necessary repairs, alterations or improvements, to supply services as agreed or for any reasonable purpose. The Landlord may exhibit the Premises to prospective purchasers, mortgagees, or lessees upon reasonable notice.</w:t>
      </w:r>
    </w:p>
    <w:p>
      <w:pPr>
        <w:pStyle w:val="Normal"/>
        <w:rPr>
          <w:rFonts w:ascii="Arial" w:hAnsi="Arial" w:cs="Arial"/>
        </w:rPr>
      </w:pPr>
      <w:r>
        <w:rPr>
          <w:rFonts w:cs="Arial" w:ascii="Arial" w:hAnsi="Arial"/>
        </w:rPr>
      </w:r>
    </w:p>
    <w:p>
      <w:pPr>
        <w:pStyle w:val="Normal"/>
        <w:rPr>
          <w:rFonts w:ascii="Arial" w:hAnsi="Arial" w:cs="Arial"/>
          <w:color w:val="000000"/>
        </w:rPr>
      </w:pPr>
      <w:r>
        <w:rPr>
          <w:rFonts w:cs="Arial" w:ascii="Times New Roman" w:hAnsi="Times New Roman"/>
          <w:b/>
          <w:bCs/>
          <w:color w:val="000000"/>
          <w:sz w:val="24"/>
        </w:rPr>
        <w:t>XXXI. MAINTENANCE, REPAIRS, OR ALTERATIONS</w:t>
      </w:r>
      <w:r>
        <w:rPr>
          <w:rFonts w:cs="Arial" w:ascii="Times New Roman" w:hAnsi="Times New Roman"/>
          <w:color w:val="000000"/>
          <w:sz w:val="24"/>
        </w:rPr>
        <w:t>. The Tenant shall, at their own expense and at all times, maintain premises in a clean and sanitary manner, and shall surrender the same at termination hereof, in as good condition as received, normal wear and tear excepted. The Tenant may not make any alterations to the leased premises without the consent in writing of the Landlord. The Landlord shall be responsible for repairs to the interior and exterior of the building. If the Premises includes a washer, dryer, freezer, dehumidifier unit and/or air conditioning unit, the Landlord makes no warranty as to the repair or replacement of units if one or all shall fail to operate. The Landlord will place fresh batteries in all battery-operated smoke detectors when the Tenant moves into the premises. After the initial placement of the fresh batteries it is the responsibility of the Tenant to replace batteries when needed. A monthly "cursory" inspection may be required for all fire extinguishers to make sure they are fully charged.</w:t>
      </w:r>
    </w:p>
    <w:p>
      <w:pPr>
        <w:pStyle w:val="Normal"/>
        <w:rPr>
          <w:rFonts w:ascii="Arial" w:hAnsi="Arial" w:cs="Arial"/>
        </w:rPr>
      </w:pPr>
      <w:r>
        <w:rPr>
          <w:rFonts w:cs="Arial" w:ascii="Arial" w:hAnsi="Arial"/>
        </w:rPr>
      </w:r>
    </w:p>
    <w:p>
      <w:pPr>
        <w:pStyle w:val="Normal"/>
        <w:rPr>
          <w:rFonts w:ascii="Arial" w:hAnsi="Arial" w:cs="Arial"/>
          <w:color w:val="000000"/>
        </w:rPr>
      </w:pPr>
      <w:r>
        <w:rPr>
          <w:rFonts w:cs="Arial" w:ascii="Times New Roman" w:hAnsi="Times New Roman"/>
          <w:b/>
          <w:bCs/>
          <w:color w:val="000000"/>
          <w:sz w:val="24"/>
        </w:rPr>
        <w:t>XXXII. NOISE/WASTE</w:t>
      </w:r>
      <w:r>
        <w:rPr>
          <w:rFonts w:cs="Arial" w:ascii="Times New Roman" w:hAnsi="Times New Roman"/>
          <w:color w:val="000000"/>
          <w:sz w:val="24"/>
        </w:rPr>
        <w:t>. The Tenant agrees not to commit waste on the premises, maintain, or permit to be maintained, a nuisance thereon, or use, or permit the premises to be used, in an unlawful manner. The Tenant further agrees to abide by any and all local, county, and State noise ordinances.</w:t>
      </w:r>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b/>
          <w:bCs/>
          <w:color w:val="000000"/>
          <w:sz w:val="24"/>
        </w:rPr>
        <w:t>XXXIII. GUESTS</w:t>
      </w:r>
      <w:r>
        <w:rPr>
          <w:rFonts w:cs="Arial" w:ascii="Times New Roman" w:hAnsi="Times New Roman"/>
          <w:color w:val="000000"/>
          <w:sz w:val="24"/>
        </w:rPr>
        <w:t>. There shall be no other persons living on the Premises other than the Tenant and any Occupant(s). Guests of the Tenant are allowed for periods not lasting for more than 48 hours unless otherwise approved by the Landlord in writing.</w:t>
      </w:r>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b/>
          <w:bCs/>
          <w:color w:val="000000"/>
          <w:sz w:val="24"/>
        </w:rPr>
        <w:t>XXXIV. COMPLIANCE WITH LAW</w:t>
      </w:r>
      <w:r>
        <w:rPr>
          <w:rFonts w:cs="Arial" w:ascii="Times New Roman" w:hAnsi="Times New Roman"/>
          <w:color w:val="000000"/>
          <w:sz w:val="24"/>
        </w:rPr>
        <w:t>. The Tenant agrees that during the term of the Agreement, to promptly comply with any present and future laws, ordinances, orders, rules, regulations, and requirements of the Federal, State, County, City, and Municipal government or any of their departments, bureaus, boards, commissions and officials thereof with respect to the premises, or the use or occupancy thereof, whether said compliance shall be ordered or directed to or against the Tenant, the Landlord, or both.</w:t>
      </w:r>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b/>
          <w:bCs/>
          <w:color w:val="000000"/>
          <w:sz w:val="24"/>
        </w:rPr>
        <w:t>XXXV. DEFAULT</w:t>
      </w:r>
      <w:r>
        <w:rPr>
          <w:rFonts w:cs="Arial" w:ascii="Times New Roman" w:hAnsi="Times New Roman"/>
          <w:color w:val="000000"/>
          <w:sz w:val="24"/>
        </w:rPr>
        <w:t>. If the Tenant fails to comply with any of the financial or material provisions of this Agreement, or of any present rules and regulations or any that may be hereafter prescribed by the Landlord, or materially fails to comply with any duties imposed on the Tenant by statute or State laws, within the time period after delivery of written notice by the Landlord specifying the non-compliance and indicating the intention of the Landlord to terminate the Agreement by reason thereof, the Landlord may terminate this Agreement. If the Tenant fails to pay rent when due and the default continues for the time-period specified in the written notice thereafter, the Landlord may, at their option, declare the entire balance (compiling all months applicable to this Agreement) of rent payable hereunder to be immediately due and payable and may exercise any and all rights and remedies available to the Landlord at law or in equity and may immediately terminate this Agreement.</w:t>
      </w:r>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color w:val="000000"/>
          <w:sz w:val="24"/>
        </w:rPr>
        <w:t>The Tenant will be in default if: (a) Tenant does not pay rent or other amounts that are owed; (b) Tenant, their guests, or the Occupant(s) violate this Agreement, rules, or fire, safety, health, or criminal laws, regardless of whether arrest or conviction occurs; (c) Tenant abandons the Premises; (d) Tenant gives incorrect or false information in the rental application; (e) Tenant, or any Occupant(s) is arrested, convicted, or given deferred adjudication for a criminal offense involving actual or potential physical harm to a person, or involving possession, manufacture, or delivery of a controlled substance, marijuana, or drug paraphernalia under state statute; (f) any illegal drugs or paraphernalia are found in the Premises or on the person of the Tenant, guests, or Occupant(s) while on the Premises and/or; (g) as otherwise allowed by law.</w:t>
      </w:r>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b/>
          <w:bCs/>
          <w:color w:val="000000"/>
          <w:sz w:val="24"/>
        </w:rPr>
        <w:t>XXXVI. MULTIPLE TENANT OR OCCUPANT(S)</w:t>
      </w:r>
      <w:r>
        <w:rPr>
          <w:rFonts w:cs="Arial" w:ascii="Times New Roman" w:hAnsi="Times New Roman"/>
          <w:color w:val="000000"/>
          <w:sz w:val="24"/>
        </w:rPr>
        <w:t>. Each individual that is considered a Tenant is jointly and individually liable for all of this Agreement's obligations, including but not limited to rent monies. If any Tenant, guest, or Occupant(s) violates this Agreement, the Tenant is considered to have violated this Agreement. Landlord’s requests and notices to the Tenant or any of the Occupant(s) of legal age constitutes notice to the Tenant. Notices and requests from the Tenant or any one of the Occupant(s) (including repair requests and entry permissions) constitutes notice from the Tenant. In eviction suits, the Tenant is considered the agent of the Premise for the service of process.</w:t>
      </w:r>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b/>
          <w:bCs/>
          <w:color w:val="000000"/>
          <w:sz w:val="24"/>
        </w:rPr>
        <w:t>XXXVII. DISPUTES</w:t>
      </w:r>
      <w:r>
        <w:rPr>
          <w:rFonts w:cs="Arial" w:ascii="Times New Roman" w:hAnsi="Times New Roman"/>
          <w:color w:val="000000"/>
          <w:sz w:val="24"/>
        </w:rPr>
        <w:t>. If a dispute arises during or after the term of this Agreement between the Landlord and Tenant, they shall agree to hold negotiations amongst themselves, in "good faith", before any litigation.</w:t>
      </w:r>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b/>
          <w:bCs/>
          <w:color w:val="000000"/>
          <w:sz w:val="24"/>
        </w:rPr>
        <w:t>XXXVIII. SEVERABILITY</w:t>
      </w:r>
      <w:r>
        <w:rPr>
          <w:rFonts w:cs="Arial" w:ascii="Times New Roman" w:hAnsi="Times New Roman"/>
          <w:color w:val="000000"/>
          <w:sz w:val="24"/>
        </w:rPr>
        <w:t>. If any provision of this Agreement or the application thereof shall, for any reason and to any extent, be invalid or unenforceable, neither the remainder of this Agreement nor the application of the provision to other persons, entities or circumstances shall be affected thereby, but instead shall be enforced to the maximum extent permitted by law.</w:t>
      </w:r>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b/>
          <w:bCs/>
          <w:color w:val="000000"/>
          <w:sz w:val="24"/>
        </w:rPr>
        <w:t>XXXIX. SURRENDER OF PREMISES</w:t>
      </w:r>
      <w:r>
        <w:rPr>
          <w:rFonts w:cs="Arial" w:ascii="Times New Roman" w:hAnsi="Times New Roman"/>
          <w:color w:val="000000"/>
          <w:sz w:val="24"/>
        </w:rPr>
        <w:t>. The Tenant has surrendered the Premises when (a) the move-out date has passed and no one is living in the Premise within the Landlord’s reasonable judgment; or (b) Access to the Premise have been turned in to Landlord – whichever comes first. Upon the expiration of the term hereof, the Tenant shall surrender the Premise in better or equal condition as it were at the commencement of this Agreement, reasonable use, wear and tear thereof, and damages by the elements excepted.</w:t>
      </w:r>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b/>
          <w:bCs/>
          <w:color w:val="000000"/>
          <w:sz w:val="24"/>
        </w:rPr>
        <w:t>XL. RETALIATION</w:t>
      </w:r>
      <w:r>
        <w:rPr>
          <w:rFonts w:cs="Arial" w:ascii="Times New Roman" w:hAnsi="Times New Roman"/>
          <w:color w:val="000000"/>
          <w:sz w:val="24"/>
        </w:rPr>
        <w:t>. The Landlord is prohibited from making any type of retaliatory acts against the Tenant including but not limited to restricting access to the Premises, decreasing or cancelling services or utilities, failure to repair appliances or fixtures, or any other type of act that could be considered unjustified.</w:t>
      </w:r>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b/>
          <w:bCs/>
          <w:color w:val="000000"/>
          <w:sz w:val="24"/>
        </w:rPr>
        <w:t>XLI. WAIVER</w:t>
      </w:r>
      <w:r>
        <w:rPr>
          <w:rFonts w:cs="Arial" w:ascii="Times New Roman" w:hAnsi="Times New Roman"/>
          <w:color w:val="000000"/>
          <w:sz w:val="24"/>
        </w:rPr>
        <w:t>. A Waiver by the Landlord for a breach of any covenant or duty by the Tenant, under this Agreement is not a waiver for a breach of any other covenant or duty by the Tenant, or of any subsequent breach of the same covenant or duty. No provision of this Agreement shall be considered waived unless such a waiver shall be expressed in writing as a formal amendment to this Agreement and executed by the Tenant and Landlord.</w:t>
      </w:r>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b/>
          <w:bCs/>
          <w:color w:val="000000"/>
          <w:sz w:val="24"/>
        </w:rPr>
        <w:t>XLII. EQUAL HOUSING</w:t>
      </w:r>
      <w:r>
        <w:rPr>
          <w:rFonts w:cs="Arial" w:ascii="Times New Roman" w:hAnsi="Times New Roman"/>
          <w:color w:val="000000"/>
          <w:sz w:val="24"/>
        </w:rPr>
        <w:t>. If the Tenant possesses any mental or physical impairment, the Landlord shall provide reasonable modifications to the Premises unless the modifications would be too difficult or expensive for the Landlord to provide. Any impairment(s) of the Tenant are encouraged to be provided and presented to the Landlord in writing in order to seek the most appropriate route for providing the modifications to the Premises.</w:t>
      </w:r>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b/>
          <w:bCs/>
          <w:color w:val="000000"/>
          <w:sz w:val="24"/>
        </w:rPr>
        <w:t>XLIII. HAZARDOUS MATERIALS</w:t>
      </w:r>
      <w:r>
        <w:rPr>
          <w:rFonts w:cs="Arial" w:ascii="Times New Roman" w:hAnsi="Times New Roman"/>
          <w:color w:val="000000"/>
          <w:sz w:val="24"/>
        </w:rPr>
        <w:t>. The Tenant agrees to not possess any type of personal property that could be considered a fire hazard such as a substance having flammable or explosive characteristics on the Premises. Items that are prohibited to be brought into the Premises, other than for everyday cooking or the need of an appliance, includes but is not limited to gas (compressed), gasoline, fuel, propane, kerosene, motor oil, fireworks, or any other related content in the form of a liquid, solid, or gas.</w:t>
      </w:r>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b/>
          <w:bCs/>
          <w:color w:val="000000"/>
          <w:sz w:val="24"/>
        </w:rPr>
        <w:t>XLIV. INDEMNIFICATION</w:t>
      </w:r>
      <w:r>
        <w:rPr>
          <w:rFonts w:cs="Arial" w:ascii="Times New Roman" w:hAnsi="Times New Roman"/>
          <w:color w:val="000000"/>
          <w:sz w:val="24"/>
        </w:rPr>
        <w:t>. The Landlord shall not be liable for any damage or injury to the Tenant, or any other person, or to any property, occurring on the Premises, or any part thereof, or in common areas thereof, and the Tenant agrees to hold the Landlord harmless from any claims or damages unless caused solely by the Landlord's negligence. It is recommended that renter's insurance be purchased at the Tenant's expense.</w:t>
      </w:r>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b/>
          <w:bCs/>
          <w:color w:val="000000"/>
          <w:sz w:val="24"/>
        </w:rPr>
        <w:t>XLV. COVENANTS</w:t>
      </w:r>
      <w:r>
        <w:rPr>
          <w:rFonts w:cs="Arial" w:ascii="Times New Roman" w:hAnsi="Times New Roman"/>
          <w:color w:val="000000"/>
          <w:sz w:val="24"/>
        </w:rPr>
        <w:t>. The covenants and conditions herein contained shall apply to and bind the heirs, legal representatives, and assigns of the parties hereto, and all covenants are to be construed as conditions of this Agreement.</w:t>
      </w:r>
    </w:p>
    <w:p>
      <w:pPr>
        <w:pStyle w:val="Normal"/>
        <w:rPr>
          <w:rFonts w:ascii="Arial" w:hAnsi="Arial" w:cs="Arial"/>
          <w:b/>
          <w:bCs/>
          <w:color w:val="000000"/>
        </w:rPr>
      </w:pPr>
      <w:r>
        <w:rPr>
          <w:rFonts w:cs="Arial" w:ascii="Arial" w:hAnsi="Arial"/>
          <w:b/>
          <w:bCs/>
          <w:color w:val="000000"/>
        </w:rPr>
      </w:r>
    </w:p>
    <w:p>
      <w:pPr>
        <w:pStyle w:val="Normal"/>
        <w:rPr>
          <w:rFonts w:ascii="Arial" w:hAnsi="Arial" w:cs="Arial"/>
          <w:color w:val="000000"/>
        </w:rPr>
      </w:pPr>
      <w:r>
        <w:rPr>
          <w:rFonts w:cs="Arial" w:ascii="Times New Roman" w:hAnsi="Times New Roman"/>
          <w:b/>
          <w:bCs/>
          <w:color w:val="000000"/>
          <w:sz w:val="24"/>
        </w:rPr>
        <w:t>XLVI. PREMISES DEEMED UNINHABITABLE</w:t>
      </w:r>
      <w:r>
        <w:rPr>
          <w:rFonts w:cs="Arial" w:ascii="Times New Roman" w:hAnsi="Times New Roman"/>
          <w:color w:val="000000"/>
          <w:sz w:val="24"/>
        </w:rPr>
        <w:t>. If the Premises is deemed uninhabitable due to damage beyond reasonable repair the Tenant will be able to terminate this Agreement by written notice to the Landlord. If said damage was due to the negligence of the Tenant, the Tenant shall be liable to the Landlord for all repairs and for the loss of income due to restoring the Premises back to a livable condition in addition to any other losses that can be proved by the Landlord.</w:t>
      </w:r>
    </w:p>
    <w:p>
      <w:pPr>
        <w:pStyle w:val="Normal"/>
        <w:rPr>
          <w:rFonts w:ascii="Arial" w:hAnsi="Arial" w:cs="Arial"/>
          <w:b/>
          <w:bCs/>
          <w:color w:val="000000"/>
        </w:rPr>
      </w:pPr>
      <w:r>
        <w:rPr>
          <w:rFonts w:cs="Arial" w:ascii="Arial" w:hAnsi="Arial"/>
          <w:b/>
          <w:bCs/>
          <w:color w:val="000000"/>
        </w:rPr>
      </w:r>
    </w:p>
    <w:p>
      <w:pPr>
        <w:pStyle w:val="Normal"/>
        <w:rPr>
          <w:rFonts w:ascii="Arial" w:hAnsi="Arial" w:cs="Arial"/>
          <w:color w:val="000000"/>
        </w:rPr>
      </w:pPr>
      <w:r>
        <w:rPr>
          <w:rFonts w:cs="Arial" w:ascii="Times New Roman" w:hAnsi="Times New Roman"/>
          <w:b/>
          <w:bCs/>
          <w:color w:val="000000"/>
          <w:sz w:val="24"/>
        </w:rPr>
        <w:t>XLVII. LEAD PAINT</w:t>
      </w:r>
      <w:r>
        <w:rPr>
          <w:rFonts w:cs="Arial" w:ascii="Times New Roman" w:hAnsi="Times New Roman"/>
          <w:color w:val="000000"/>
          <w:sz w:val="24"/>
        </w:rPr>
        <w:t>. (check one)</w:t>
      </w:r>
    </w:p>
    <w:p>
      <w:pPr>
        <w:pStyle w:val="Normal"/>
        <w:rPr>
          <w:rFonts w:ascii="Arial" w:hAnsi="Arial" w:eastAsia="MS Mincho" w:cs="Arial"/>
        </w:rPr>
      </w:pPr>
      <w:r>
        <w:rPr>
          <w:rFonts w:eastAsia="MS Mincho" w:cs="Arial" w:ascii="Arial" w:hAnsi="Arial"/>
        </w:rPr>
      </w:r>
    </w:p>
    <w:p>
      <w:pPr>
        <w:pStyle w:val="Normal"/>
        <w:ind w:start="720"/>
        <w:rPr>
          <w:rFonts w:ascii="Arial" w:hAnsi="Arial" w:cs="Arial"/>
          <w:color w:val="000000"/>
        </w:rPr>
      </w:pPr>
      <w:sdt>
        <w:sdtPr>
          <w:id w:val="-1078210744"/>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The Premises was built prior to 1978 and there is an attachment titled the ‘Lead-Based Paint Disclosure’ that must be initialed and signed by the Landlord and Tenant.</w:t>
      </w:r>
    </w:p>
    <w:p>
      <w:pPr>
        <w:pStyle w:val="Normal"/>
        <w:ind w:start="720"/>
        <w:rPr>
          <w:rFonts w:ascii="Arial" w:hAnsi="Arial" w:eastAsia="MS Mincho" w:cs="Arial"/>
        </w:rPr>
      </w:pPr>
      <w:r>
        <w:rPr>
          <w:rFonts w:eastAsia="MS Mincho" w:cs="Arial" w:ascii="Arial" w:hAnsi="Arial"/>
        </w:rPr>
      </w:r>
    </w:p>
    <w:p>
      <w:pPr>
        <w:pStyle w:val="Normal"/>
        <w:ind w:start="720"/>
        <w:rPr>
          <w:rFonts w:ascii="Arial" w:hAnsi="Arial" w:cs="Arial"/>
          <w:color w:val="000000"/>
        </w:rPr>
      </w:pPr>
      <w:sdt>
        <w:sdtPr>
          <w:id w:val="1831245852"/>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The Premises was not built prior to 1978.</w:t>
      </w:r>
    </w:p>
    <w:p>
      <w:pPr>
        <w:pStyle w:val="Normal"/>
        <w:rPr>
          <w:rFonts w:ascii="Arial" w:hAnsi="Arial" w:cs="Arial"/>
          <w:b/>
          <w:bCs/>
          <w:color w:val="000000"/>
        </w:rPr>
      </w:pPr>
      <w:r>
        <w:rPr>
          <w:rFonts w:cs="Arial" w:ascii="Arial" w:hAnsi="Arial"/>
          <w:b/>
          <w:bCs/>
          <w:color w:val="000000"/>
        </w:rPr>
      </w:r>
    </w:p>
    <w:p>
      <w:pPr>
        <w:pStyle w:val="Normal"/>
        <w:rPr>
          <w:rFonts w:ascii="Arial" w:hAnsi="Arial" w:cs="Arial"/>
          <w:color w:val="000000"/>
        </w:rPr>
      </w:pPr>
      <w:r>
        <w:rPr>
          <w:rFonts w:cs="Arial" w:ascii="Times New Roman" w:hAnsi="Times New Roman"/>
          <w:b/>
          <w:bCs/>
          <w:color w:val="000000"/>
          <w:sz w:val="24"/>
        </w:rPr>
        <w:t>XLVIII. GOVERNING LAW</w:t>
      </w:r>
      <w:r>
        <w:rPr>
          <w:rFonts w:cs="Arial" w:ascii="Times New Roman" w:hAnsi="Times New Roman"/>
          <w:color w:val="000000"/>
          <w:sz w:val="24"/>
        </w:rPr>
        <w:t>. This Agreement is to be governed under the laws located in the State of Alabama.</w:t>
      </w:r>
    </w:p>
    <w:p>
      <w:pPr>
        <w:pStyle w:val="Normal"/>
        <w:rPr>
          <w:rFonts w:ascii="Arial" w:hAnsi="Arial" w:cs="Arial"/>
          <w:b/>
          <w:bCs/>
          <w:color w:val="000000"/>
        </w:rPr>
      </w:pPr>
      <w:r>
        <w:rPr>
          <w:rFonts w:cs="Arial" w:ascii="Arial" w:hAnsi="Arial"/>
          <w:b/>
          <w:bCs/>
          <w:color w:val="000000"/>
        </w:rPr>
      </w:r>
    </w:p>
    <w:p>
      <w:pPr>
        <w:pStyle w:val="Normal"/>
        <w:rPr>
          <w:rFonts w:ascii="Arial" w:hAnsi="Arial" w:cs="Arial"/>
          <w:color w:val="000000"/>
        </w:rPr>
      </w:pPr>
      <w:r>
        <w:rPr>
          <w:rFonts w:cs="Arial" w:ascii="Times New Roman" w:hAnsi="Times New Roman"/>
          <w:b/>
          <w:bCs/>
          <w:color w:val="000000"/>
          <w:sz w:val="24"/>
        </w:rPr>
        <w:t>XLIX. ADDITIONAL TERMS AND CONDITIONS</w:t>
      </w:r>
      <w:r>
        <w:rPr>
          <w:rFonts w:cs="Arial" w:ascii="Times New Roman" w:hAnsi="Times New Roman"/>
          <w:color w:val="000000"/>
          <w:sz w:val="24"/>
        </w:rPr>
        <w:t>. ______________________________</w:t>
      </w:r>
    </w:p>
    <w:p>
      <w:pPr>
        <w:pStyle w:val="Normal"/>
        <w:rPr>
          <w:rFonts w:ascii="Arial" w:hAnsi="Arial" w:cs="Arial"/>
          <w:color w:val="000000"/>
        </w:rPr>
      </w:pPr>
      <w:r>
        <w:rPr>
          <w:rFonts w:cs="Arial" w:ascii="Times New Roman" w:hAnsi="Times New Roman"/>
          <w:color w:val="000000"/>
          <w:sz w:val="24"/>
        </w:rPr>
        <w:t>______________________________________________________________________</w:t>
      </w:r>
    </w:p>
    <w:p>
      <w:pPr>
        <w:pStyle w:val="Normal"/>
        <w:rPr>
          <w:rFonts w:ascii="Arial" w:hAnsi="Arial" w:cs="Arial"/>
          <w:color w:val="000000"/>
        </w:rPr>
      </w:pPr>
      <w:r>
        <w:rPr>
          <w:rFonts w:cs="Arial" w:ascii="Times New Roman" w:hAnsi="Times New Roman"/>
          <w:color w:val="000000"/>
          <w:sz w:val="24"/>
        </w:rPr>
        <w:t>______________________________________________________________________</w:t>
      </w:r>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b/>
          <w:bCs/>
          <w:color w:val="000000"/>
          <w:sz w:val="24"/>
        </w:rPr>
        <w:t>L. ENTIRE AGREEMENT</w:t>
      </w:r>
      <w:r>
        <w:rPr>
          <w:rFonts w:cs="Arial" w:ascii="Times New Roman" w:hAnsi="Times New Roman"/>
          <w:color w:val="000000"/>
          <w:sz w:val="24"/>
        </w:rPr>
        <w:t>.</w:t>
      </w:r>
      <w:r>
        <w:rPr>
          <w:rFonts w:cs="Arial" w:ascii="Times New Roman" w:hAnsi="Times New Roman"/>
          <w:b/>
          <w:bCs/>
          <w:color w:val="000000"/>
          <w:sz w:val="24"/>
        </w:rPr>
        <w:t> </w:t>
      </w:r>
      <w:r>
        <w:rPr>
          <w:rFonts w:cs="Arial" w:ascii="Times New Roman" w:hAnsi="Times New Roman"/>
          <w:color w:val="000000"/>
          <w:sz w:val="24"/>
        </w:rPr>
        <w:t>This Agreement contains all the terms agreed to by the parties relating to its subject matter including any attachments or addendums. This Agreement replaces all previous discussions, understandings, and oral agreements. The Landlord and Tenant agree to the terms and conditions and shall be bound until the end of the Lease Term.</w:t>
      </w:r>
    </w:p>
    <w:p>
      <w:pPr>
        <w:pStyle w:val="Normal"/>
        <w:rPr>
          <w:rFonts w:ascii="Arial" w:hAnsi="Arial" w:cs="Arial"/>
          <w:b/>
          <w:bCs/>
          <w:color w:val="000000"/>
        </w:rPr>
      </w:pPr>
      <w:r>
        <w:rPr>
          <w:rFonts w:cs="Arial" w:ascii="Arial" w:hAnsi="Arial"/>
          <w:b/>
          <w:bCs/>
          <w:color w:val="000000"/>
        </w:rPr>
      </w:r>
    </w:p>
    <w:p>
      <w:pPr>
        <w:pStyle w:val="Normal"/>
        <w:rPr>
          <w:rFonts w:ascii="Arial" w:hAnsi="Arial" w:cs="Arial"/>
          <w:color w:val="000000"/>
        </w:rPr>
      </w:pPr>
      <w:r>
        <w:rPr>
          <w:rFonts w:cs="Arial" w:ascii="Times New Roman" w:hAnsi="Times New Roman"/>
          <w:b/>
          <w:bCs/>
          <w:color w:val="000000"/>
          <w:sz w:val="24"/>
        </w:rPr>
        <w:t>Landlord's Signature</w:t>
      </w:r>
      <w:r>
        <w:rPr>
          <w:rFonts w:cs="Arial" w:ascii="Times New Roman" w:hAnsi="Times New Roman"/>
          <w:color w:val="000000"/>
          <w:sz w:val="24"/>
        </w:rPr>
        <w:t> </w:t>
      </w:r>
      <w:r>
        <w:rPr>
          <w:rStyle w:val="Hyperlink"/>
          <w:rFonts w:cs="Arial" w:ascii="Arial" w:hAnsi="Arial"/>
        </w:rPr>
        <w:t>___________________________</w:t>
      </w:r>
      <w:r>
        <w:rPr>
          <w:rFonts w:cs="Arial" w:ascii="Times New Roman" w:hAnsi="Times New Roman"/>
          <w:color w:val="000000"/>
          <w:sz w:val="24"/>
        </w:rPr>
        <w:t xml:space="preserve"> Date: _____________</w:t>
      </w:r>
    </w:p>
    <w:p>
      <w:pPr>
        <w:pStyle w:val="Normal"/>
        <w:rPr>
          <w:rFonts w:ascii="Arial" w:hAnsi="Arial" w:cs="Arial"/>
          <w:color w:val="000000"/>
        </w:rPr>
      </w:pPr>
      <w:r>
        <w:rPr>
          <w:rFonts w:cs="Arial" w:ascii="Times New Roman" w:hAnsi="Times New Roman"/>
          <w:color w:val="000000"/>
          <w:sz w:val="24"/>
        </w:rPr>
        <w:t>Print Name: __________________</w:t>
      </w:r>
    </w:p>
    <w:p>
      <w:pPr>
        <w:pStyle w:val="Normal"/>
        <w:rPr>
          <w:rFonts w:ascii="Arial" w:hAnsi="Arial" w:cs="Arial"/>
          <w:b/>
          <w:bCs/>
          <w:color w:val="000000"/>
        </w:rPr>
      </w:pPr>
      <w:r>
        <w:rPr>
          <w:rFonts w:cs="Arial" w:ascii="Arial" w:hAnsi="Arial"/>
          <w:b/>
          <w:bCs/>
          <w:color w:val="000000"/>
        </w:rPr>
      </w:r>
    </w:p>
    <w:p>
      <w:pPr>
        <w:pStyle w:val="Normal"/>
        <w:rPr>
          <w:rFonts w:ascii="Arial" w:hAnsi="Arial" w:cs="Arial"/>
          <w:color w:val="000000"/>
        </w:rPr>
      </w:pPr>
      <w:r>
        <w:rPr>
          <w:rFonts w:cs="Arial" w:ascii="Times New Roman" w:hAnsi="Times New Roman"/>
          <w:b/>
          <w:bCs/>
          <w:color w:val="000000"/>
          <w:sz w:val="24"/>
        </w:rPr>
        <w:t>Tenant’s Signature</w:t>
      </w:r>
      <w:r>
        <w:rPr>
          <w:rFonts w:cs="Arial" w:ascii="Times New Roman" w:hAnsi="Times New Roman"/>
          <w:color w:val="000000"/>
          <w:sz w:val="24"/>
        </w:rPr>
        <w:t> </w:t>
      </w:r>
      <w:r>
        <w:rPr>
          <w:rStyle w:val="Hyperlink"/>
          <w:rFonts w:cs="Arial" w:ascii="Arial" w:hAnsi="Arial"/>
        </w:rPr>
        <w:t>___________________________</w:t>
      </w:r>
      <w:r>
        <w:rPr>
          <w:rFonts w:cs="Arial" w:ascii="Times New Roman" w:hAnsi="Times New Roman"/>
          <w:color w:val="000000"/>
          <w:sz w:val="24"/>
        </w:rPr>
        <w:t xml:space="preserve"> Date: _____________</w:t>
      </w:r>
    </w:p>
    <w:p>
      <w:pPr>
        <w:pStyle w:val="Normal"/>
        <w:rPr>
          <w:rFonts w:ascii="Arial" w:hAnsi="Arial" w:cs="Arial"/>
          <w:color w:val="000000"/>
        </w:rPr>
      </w:pPr>
      <w:r>
        <w:rPr>
          <w:rFonts w:cs="Arial" w:ascii="Times New Roman" w:hAnsi="Times New Roman"/>
          <w:color w:val="000000"/>
          <w:sz w:val="24"/>
        </w:rPr>
        <w:t>Print Name: __________________</w:t>
      </w:r>
    </w:p>
    <w:p>
      <w:pPr>
        <w:pStyle w:val="Normal"/>
        <w:rPr>
          <w:rFonts w:ascii="Arial" w:hAnsi="Arial" w:cs="Arial"/>
          <w:b/>
          <w:bCs/>
          <w:color w:val="000000"/>
        </w:rPr>
      </w:pPr>
      <w:r>
        <w:rPr>
          <w:rFonts w:cs="Arial" w:ascii="Arial" w:hAnsi="Arial"/>
          <w:b/>
          <w:bCs/>
          <w:color w:val="000000"/>
        </w:rPr>
      </w:r>
    </w:p>
    <w:p>
      <w:pPr>
        <w:pStyle w:val="Normal"/>
        <w:rPr>
          <w:rFonts w:ascii="Arial" w:hAnsi="Arial" w:cs="Arial"/>
          <w:color w:val="000000"/>
        </w:rPr>
      </w:pPr>
      <w:r>
        <w:rPr>
          <w:rFonts w:cs="Arial" w:ascii="Times New Roman" w:hAnsi="Times New Roman"/>
          <w:b/>
          <w:bCs/>
          <w:color w:val="000000"/>
          <w:sz w:val="24"/>
        </w:rPr>
        <w:t>Tenant’s Signature</w:t>
      </w:r>
      <w:r>
        <w:rPr>
          <w:rFonts w:cs="Arial" w:ascii="Times New Roman" w:hAnsi="Times New Roman"/>
          <w:color w:val="000000"/>
          <w:sz w:val="24"/>
        </w:rPr>
        <w:t> </w:t>
      </w:r>
      <w:r>
        <w:rPr>
          <w:rStyle w:val="Hyperlink"/>
          <w:rFonts w:cs="Arial" w:ascii="Arial" w:hAnsi="Arial"/>
        </w:rPr>
        <w:t>___________________________</w:t>
      </w:r>
      <w:r>
        <w:rPr>
          <w:rFonts w:cs="Arial" w:ascii="Times New Roman" w:hAnsi="Times New Roman"/>
          <w:color w:val="000000"/>
          <w:sz w:val="24"/>
        </w:rPr>
        <w:t xml:space="preserve"> Date: _____________</w:t>
      </w:r>
    </w:p>
    <w:p>
      <w:pPr>
        <w:pStyle w:val="Normal"/>
        <w:rPr>
          <w:rFonts w:ascii="Arial" w:hAnsi="Arial" w:cs="Arial"/>
          <w:color w:val="000000"/>
        </w:rPr>
      </w:pPr>
      <w:r>
        <w:rPr>
          <w:rFonts w:cs="Arial" w:ascii="Times New Roman" w:hAnsi="Times New Roman"/>
          <w:color w:val="000000"/>
          <w:sz w:val="24"/>
        </w:rPr>
        <w:t>Print Name: __________________</w:t>
      </w:r>
    </w:p>
    <w:p>
      <w:pPr>
        <w:pStyle w:val="Normal"/>
        <w:rPr>
          <w:rFonts w:ascii="Arial" w:hAnsi="Arial" w:cs="Arial"/>
          <w:color w:val="FF0000"/>
        </w:rPr>
      </w:pPr>
      <w:r>
        <w:rPr>
          <w:rFonts w:cs="Arial" w:ascii="Arial" w:hAnsi="Arial"/>
          <w:color w:val="FF0000"/>
        </w:rPr>
      </w:r>
    </w:p>
    <w:p>
      <w:pPr>
        <w:pStyle w:val="Normal"/>
        <w:rPr>
          <w:rFonts w:ascii="Arial" w:hAnsi="Arial" w:cs="Arial"/>
          <w:color w:val="000000"/>
        </w:rPr>
      </w:pPr>
      <w:r>
        <w:rPr>
          <w:rFonts w:cs="Arial" w:ascii="Times New Roman" w:hAnsi="Times New Roman"/>
          <w:b/>
          <w:bCs/>
          <w:color w:val="000000"/>
          <w:sz w:val="24"/>
        </w:rPr>
        <w:t>Agent’s Signature</w:t>
      </w:r>
      <w:r>
        <w:rPr>
          <w:rFonts w:cs="Arial" w:ascii="Times New Roman" w:hAnsi="Times New Roman"/>
          <w:color w:val="000000"/>
          <w:sz w:val="24"/>
        </w:rPr>
        <w:t> </w:t>
      </w:r>
      <w:r>
        <w:rPr>
          <w:rStyle w:val="Hyperlink"/>
          <w:rFonts w:cs="Arial" w:ascii="Arial" w:hAnsi="Arial"/>
        </w:rPr>
        <w:t>___________________________</w:t>
      </w:r>
      <w:r>
        <w:rPr>
          <w:rFonts w:cs="Arial" w:ascii="Times New Roman" w:hAnsi="Times New Roman"/>
          <w:color w:val="000000"/>
          <w:sz w:val="24"/>
        </w:rPr>
        <w:t xml:space="preserve"> Date: _____________</w:t>
      </w:r>
    </w:p>
    <w:p>
      <w:pPr>
        <w:pStyle w:val="Normal"/>
        <w:rPr>
          <w:rFonts w:ascii="Arial" w:hAnsi="Arial" w:cs="Arial"/>
          <w:color w:val="000000"/>
        </w:rPr>
      </w:pPr>
      <w:r>
        <w:rPr>
          <w:rFonts w:cs="Arial" w:ascii="Times New Roman" w:hAnsi="Times New Roman"/>
          <w:color w:val="000000"/>
          <w:sz w:val="24"/>
        </w:rPr>
        <w:t>Print Name: __________________</w:t>
      </w:r>
    </w:p>
    <w:p>
      <w:pPr>
        <w:pStyle w:val="Normal"/>
        <w:rPr>
          <w:rFonts w:ascii="Arial" w:hAnsi="Arial" w:cs="Arial"/>
          <w:color w:val="000000"/>
        </w:rPr>
      </w:pPr>
      <w:r>
        <w:rPr>
          <w:rFonts w:cs="Arial" w:ascii="Arial" w:hAnsi="Arial"/>
          <w:color w:val="000000"/>
        </w:rPr>
      </w:r>
      <w:r>
        <w:br w:type="page"/>
      </w:r>
    </w:p>
    <w:p>
      <w:pPr>
        <w:pStyle w:val="Normal"/>
        <w:numPr>
          <w:ilvl w:val="0"/>
          <w:numId w:val="0"/>
        </w:numPr>
        <w:spacing w:before="0" w:after="120"/>
        <w:jc w:val="center"/>
        <w:outlineLvl w:val="0"/>
        <w:rPr>
          <w:rFonts w:ascii="Arial" w:hAnsi="Arial" w:eastAsia="Times New Roman" w:cs="Arial"/>
          <w:b/>
          <w:bCs/>
          <w:color w:val="000000"/>
          <w:kern w:val="2"/>
          <w:sz w:val="40"/>
          <w:szCs w:val="40"/>
        </w:rPr>
      </w:pPr>
      <w:r>
        <w:rPr>
          <w:rFonts w:eastAsia="Times New Roman" w:cs="Arial" w:ascii="Times New Roman" w:hAnsi="Times New Roman"/>
          <w:b/>
          <w:bCs/>
          <w:color w:val="000000"/>
          <w:kern w:val="2"/>
          <w:sz w:val="24"/>
          <w:szCs w:val="40"/>
        </w:rPr>
        <w:t>AMOUNT ($) DUE AT SIGNING</w:t>
      </w:r>
    </w:p>
    <w:p>
      <w:pPr>
        <w:pStyle w:val="Normal"/>
        <w:rPr>
          <w:rFonts w:ascii="Arial" w:hAnsi="Arial" w:cs="Arial"/>
          <w:b/>
          <w:bCs/>
          <w:color w:val="000000"/>
        </w:rPr>
      </w:pPr>
      <w:r>
        <w:rPr>
          <w:rFonts w:cs="Arial" w:ascii="Arial" w:hAnsi="Arial"/>
          <w:b/>
          <w:bCs/>
          <w:color w:val="000000"/>
        </w:rPr>
      </w:r>
    </w:p>
    <w:p>
      <w:pPr>
        <w:pStyle w:val="Normal"/>
        <w:rPr>
          <w:rFonts w:ascii="Arial" w:hAnsi="Arial" w:cs="Arial"/>
          <w:b/>
          <w:bCs/>
          <w:color w:val="000000"/>
        </w:rPr>
      </w:pPr>
      <w:r>
        <w:rPr>
          <w:rFonts w:cs="Arial" w:ascii="Arial" w:hAnsi="Arial"/>
          <w:b/>
          <w:bCs/>
          <w:color w:val="000000"/>
        </w:rPr>
      </w:r>
    </w:p>
    <w:p>
      <w:pPr>
        <w:pStyle w:val="Normal"/>
        <w:rPr>
          <w:rFonts w:ascii="Arial" w:hAnsi="Arial" w:cs="Arial"/>
          <w:color w:val="000000"/>
        </w:rPr>
      </w:pPr>
      <w:r>
        <w:rPr>
          <w:rFonts w:cs="Arial" w:ascii="Times New Roman" w:hAnsi="Times New Roman"/>
          <w:color w:val="000000"/>
          <w:sz w:val="24"/>
        </w:rPr>
        <w:t xml:space="preserve">Security Deposit: $____________ </w:t>
      </w:r>
    </w:p>
    <w:p>
      <w:pPr>
        <w:pStyle w:val="Normal"/>
        <w:rPr>
          <w:rFonts w:ascii="Arial" w:hAnsi="Arial" w:eastAsia="Times New Roman" w:cs="Arial"/>
        </w:rPr>
      </w:pPr>
      <w:r>
        <w:rPr>
          <w:rFonts w:eastAsia="Times New Roman" w:cs="Arial" w:ascii="Arial" w:hAnsi="Arial"/>
        </w:rPr>
      </w:r>
    </w:p>
    <w:p>
      <w:pPr>
        <w:pStyle w:val="Normal"/>
        <w:rPr>
          <w:rFonts w:ascii="Arial" w:hAnsi="Arial" w:cs="Arial"/>
          <w:color w:val="000000"/>
        </w:rPr>
      </w:pPr>
      <w:r>
        <w:rPr>
          <w:rFonts w:eastAsia="Times New Roman" w:cs="Arial" w:ascii="Times New Roman" w:hAnsi="Times New Roman"/>
          <w:sz w:val="24"/>
        </w:rPr>
        <w:t>First (1st) Month's Rent: </w:t>
      </w:r>
      <w:r>
        <w:rPr>
          <w:rFonts w:cs="Arial" w:ascii="Times New Roman" w:hAnsi="Times New Roman"/>
          <w:color w:val="000000"/>
          <w:sz w:val="24"/>
        </w:rPr>
        <w:t>$____________</w:t>
      </w:r>
    </w:p>
    <w:p>
      <w:pPr>
        <w:pStyle w:val="Normal"/>
        <w:rPr>
          <w:rFonts w:ascii="Arial" w:hAnsi="Arial" w:eastAsia="Times New Roman" w:cs="Arial"/>
        </w:rPr>
      </w:pPr>
      <w:r>
        <w:rPr>
          <w:rFonts w:eastAsia="Times New Roman" w:cs="Arial" w:ascii="Arial" w:hAnsi="Arial"/>
        </w:rPr>
      </w:r>
    </w:p>
    <w:p>
      <w:pPr>
        <w:pStyle w:val="Normal"/>
        <w:rPr>
          <w:rFonts w:ascii="Arial" w:hAnsi="Arial" w:cs="Arial"/>
          <w:color w:val="000000"/>
        </w:rPr>
      </w:pPr>
      <w:r>
        <w:rPr>
          <w:rFonts w:eastAsia="Times New Roman" w:cs="Arial" w:ascii="Times New Roman" w:hAnsi="Times New Roman"/>
          <w:sz w:val="24"/>
        </w:rPr>
        <w:t>Parking Fee: </w:t>
      </w:r>
      <w:r>
        <w:rPr>
          <w:rFonts w:cs="Arial" w:ascii="Times New Roman" w:hAnsi="Times New Roman"/>
          <w:color w:val="000000"/>
          <w:sz w:val="24"/>
        </w:rPr>
        <w:t>$____________</w:t>
      </w:r>
    </w:p>
    <w:p>
      <w:pPr>
        <w:pStyle w:val="Normal"/>
        <w:rPr>
          <w:rFonts w:ascii="Arial" w:hAnsi="Arial" w:eastAsia="Times New Roman" w:cs="Arial"/>
        </w:rPr>
      </w:pPr>
      <w:r>
        <w:rPr>
          <w:rFonts w:eastAsia="Times New Roman" w:cs="Arial" w:ascii="Arial" w:hAnsi="Arial"/>
        </w:rPr>
      </w:r>
    </w:p>
    <w:p>
      <w:pPr>
        <w:pStyle w:val="Normal"/>
        <w:rPr>
          <w:rFonts w:ascii="Arial" w:hAnsi="Arial" w:cs="Arial"/>
          <w:color w:val="000000"/>
        </w:rPr>
      </w:pPr>
      <w:r>
        <w:rPr>
          <w:rFonts w:eastAsia="Times New Roman" w:cs="Arial" w:ascii="Times New Roman" w:hAnsi="Times New Roman"/>
          <w:sz w:val="24"/>
        </w:rPr>
        <w:t>Pet Fee(s): </w:t>
      </w:r>
      <w:r>
        <w:rPr>
          <w:rFonts w:cs="Arial" w:ascii="Times New Roman" w:hAnsi="Times New Roman"/>
          <w:color w:val="000000"/>
          <w:sz w:val="24"/>
        </w:rPr>
        <w:t>$____________</w:t>
      </w:r>
    </w:p>
    <w:p>
      <w:pPr>
        <w:pStyle w:val="Normal"/>
        <w:rPr>
          <w:rFonts w:ascii="Arial" w:hAnsi="Arial" w:eastAsia="Times New Roman" w:cs="Arial"/>
        </w:rPr>
      </w:pPr>
      <w:r>
        <w:rPr>
          <w:rFonts w:eastAsia="Times New Roman" w:cs="Arial" w:ascii="Arial" w:hAnsi="Arial"/>
        </w:rPr>
      </w:r>
    </w:p>
    <w:p>
      <w:pPr>
        <w:pStyle w:val="Normal"/>
        <w:rPr>
          <w:rFonts w:ascii="Arial" w:hAnsi="Arial" w:cs="Arial"/>
          <w:color w:val="000000"/>
        </w:rPr>
      </w:pPr>
      <w:r>
        <w:rPr>
          <w:rFonts w:eastAsia="Times New Roman" w:cs="Arial" w:ascii="Times New Roman" w:hAnsi="Times New Roman"/>
          <w:sz w:val="24"/>
        </w:rPr>
        <w:t>Pre-Payment of Rent: </w:t>
      </w:r>
      <w:r>
        <w:rPr>
          <w:rFonts w:cs="Arial" w:ascii="Times New Roman" w:hAnsi="Times New Roman"/>
          <w:color w:val="000000"/>
          <w:sz w:val="24"/>
        </w:rPr>
        <w:t>$____________</w:t>
      </w:r>
    </w:p>
    <w:p>
      <w:pPr>
        <w:pStyle w:val="Normal"/>
        <w:rPr>
          <w:rFonts w:ascii="Arial" w:hAnsi="Arial" w:eastAsia="Times New Roman" w:cs="Arial"/>
        </w:rPr>
      </w:pPr>
      <w:r>
        <w:rPr>
          <w:rFonts w:eastAsia="Times New Roman" w:cs="Arial" w:ascii="Arial" w:hAnsi="Arial"/>
        </w:rPr>
      </w:r>
    </w:p>
    <w:p>
      <w:pPr>
        <w:pStyle w:val="Normal"/>
        <w:rPr>
          <w:rFonts w:ascii="Arial" w:hAnsi="Arial" w:cs="Arial"/>
          <w:color w:val="000000"/>
        </w:rPr>
      </w:pPr>
      <w:r>
        <w:rPr>
          <w:rFonts w:eastAsia="Times New Roman" w:cs="Arial" w:ascii="Times New Roman" w:hAnsi="Times New Roman"/>
          <w:sz w:val="24"/>
        </w:rPr>
        <w:t>Proration Amount: </w:t>
      </w:r>
      <w:r>
        <w:rPr>
          <w:rFonts w:cs="Arial" w:ascii="Times New Roman" w:hAnsi="Times New Roman"/>
          <w:color w:val="000000"/>
          <w:sz w:val="24"/>
        </w:rPr>
        <w:t>$____________</w:t>
      </w:r>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b/>
          <w:bCs/>
          <w:color w:val="000000"/>
          <w:sz w:val="24"/>
        </w:rPr>
        <w:t>Total Amount</w:t>
      </w:r>
      <w:r>
        <w:rPr>
          <w:rFonts w:cs="Arial" w:ascii="Times New Roman" w:hAnsi="Times New Roman"/>
          <w:color w:val="000000"/>
          <w:sz w:val="24"/>
        </w:rPr>
        <w:t>: $____________</w:t>
      </w:r>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Arial" w:hAnsi="Arial"/>
          <w:color w:val="000000"/>
        </w:rPr>
      </w:r>
    </w:p>
    <w:p>
      <w:pPr>
        <w:pStyle w:val="Heading2"/>
        <w:spacing w:before="280" w:after="280"/>
        <w:rPr>
          <w:rFonts w:ascii="Arial" w:hAnsi="Arial" w:cs="Arial"/>
          <w:sz w:val="22"/>
          <w:szCs w:val="22"/>
        </w:rPr>
      </w:pPr>
      <w:r>
        <w:rPr>
          <w:rFonts w:cs="Arial" w:ascii="Arial" w:hAnsi="Arial"/>
          <w:sz w:val="22"/>
          <w:szCs w:val="22"/>
        </w:rPr>
      </w:r>
    </w:p>
    <w:p>
      <w:pPr>
        <w:pStyle w:val="Heading2"/>
        <w:spacing w:before="280" w:after="280"/>
        <w:jc w:val="center"/>
        <w:rPr>
          <w:rFonts w:ascii="Arial" w:hAnsi="Arial" w:cs="Arial"/>
          <w:sz w:val="24"/>
          <w:szCs w:val="24"/>
          <w:u w:val="single"/>
        </w:rPr>
      </w:pPr>
      <w:r>
        <w:rPr>
          <w:rFonts w:cs="Arial" w:ascii="Arial" w:hAnsi="Arial"/>
          <w:sz w:val="24"/>
          <w:szCs w:val="24"/>
          <w:u w:val="single"/>
        </w:rPr>
      </w:r>
    </w:p>
    <w:p>
      <w:pPr>
        <w:pStyle w:val="Heading2"/>
        <w:spacing w:before="280" w:after="280"/>
        <w:jc w:val="center"/>
        <w:rPr>
          <w:rFonts w:ascii="Arial" w:hAnsi="Arial" w:cs="Arial"/>
          <w:sz w:val="24"/>
          <w:szCs w:val="24"/>
          <w:u w:val="single"/>
        </w:rPr>
      </w:pPr>
      <w:r>
        <w:rPr>
          <w:rFonts w:cs="Arial" w:ascii="Arial" w:hAnsi="Arial"/>
          <w:sz w:val="24"/>
          <w:szCs w:val="24"/>
          <w:u w:val="single"/>
        </w:rPr>
      </w:r>
    </w:p>
    <w:p>
      <w:pPr>
        <w:pStyle w:val="Heading2"/>
        <w:spacing w:before="280" w:after="280"/>
        <w:jc w:val="center"/>
        <w:rPr>
          <w:rFonts w:ascii="Arial" w:hAnsi="Arial" w:cs="Arial"/>
          <w:sz w:val="24"/>
          <w:szCs w:val="24"/>
          <w:u w:val="single"/>
        </w:rPr>
      </w:pPr>
      <w:r>
        <w:rPr>
          <w:rFonts w:cs="Arial" w:ascii="Arial" w:hAnsi="Arial"/>
          <w:sz w:val="24"/>
          <w:szCs w:val="24"/>
          <w:u w:val="single"/>
        </w:rPr>
      </w:r>
    </w:p>
    <w:p>
      <w:pPr>
        <w:pStyle w:val="Heading2"/>
        <w:spacing w:before="280" w:after="280"/>
        <w:jc w:val="center"/>
        <w:rPr>
          <w:rFonts w:ascii="Arial" w:hAnsi="Arial" w:cs="Arial"/>
          <w:sz w:val="24"/>
          <w:szCs w:val="24"/>
          <w:u w:val="single"/>
        </w:rPr>
      </w:pPr>
      <w:r>
        <w:rPr>
          <w:rFonts w:cs="Arial" w:ascii="Arial" w:hAnsi="Arial"/>
          <w:sz w:val="24"/>
          <w:szCs w:val="24"/>
          <w:u w:val="single"/>
        </w:rPr>
      </w:r>
    </w:p>
    <w:p>
      <w:pPr>
        <w:pStyle w:val="Heading2"/>
        <w:spacing w:before="280" w:after="280"/>
        <w:jc w:val="center"/>
        <w:rPr>
          <w:rFonts w:ascii="Arial" w:hAnsi="Arial" w:cs="Arial"/>
          <w:sz w:val="24"/>
          <w:szCs w:val="24"/>
          <w:u w:val="single"/>
        </w:rPr>
      </w:pPr>
      <w:r>
        <w:rPr>
          <w:rFonts w:cs="Arial" w:ascii="Arial" w:hAnsi="Arial"/>
          <w:sz w:val="24"/>
          <w:szCs w:val="24"/>
          <w:u w:val="single"/>
        </w:rPr>
      </w:r>
    </w:p>
    <w:p>
      <w:pPr>
        <w:pStyle w:val="Heading2"/>
        <w:spacing w:before="280" w:after="280"/>
        <w:jc w:val="center"/>
        <w:rPr>
          <w:rFonts w:ascii="Arial" w:hAnsi="Arial" w:cs="Arial"/>
          <w:sz w:val="24"/>
          <w:szCs w:val="24"/>
          <w:u w:val="single"/>
        </w:rPr>
      </w:pPr>
      <w:r>
        <w:rPr>
          <w:rFonts w:cs="Arial" w:ascii="Arial" w:hAnsi="Arial"/>
          <w:sz w:val="24"/>
          <w:szCs w:val="24"/>
          <w:u w:val="single"/>
        </w:rPr>
      </w:r>
    </w:p>
    <w:p>
      <w:pPr>
        <w:pStyle w:val="Heading2"/>
        <w:spacing w:before="280" w:after="280"/>
        <w:jc w:val="center"/>
        <w:rPr>
          <w:rFonts w:ascii="Arial" w:hAnsi="Arial" w:cs="Arial"/>
          <w:sz w:val="24"/>
          <w:szCs w:val="24"/>
          <w:u w:val="single"/>
        </w:rPr>
      </w:pPr>
      <w:r>
        <w:rPr>
          <w:rFonts w:cs="Arial" w:ascii="Arial" w:hAnsi="Arial"/>
          <w:sz w:val="24"/>
          <w:szCs w:val="24"/>
          <w:u w:val="single"/>
        </w:rPr>
      </w:r>
    </w:p>
    <w:p>
      <w:pPr>
        <w:pStyle w:val="Heading2"/>
        <w:spacing w:before="280" w:after="280"/>
        <w:jc w:val="center"/>
        <w:rPr>
          <w:rFonts w:ascii="Arial" w:hAnsi="Arial" w:cs="Arial"/>
          <w:sz w:val="24"/>
          <w:szCs w:val="24"/>
          <w:u w:val="single"/>
        </w:rPr>
      </w:pPr>
      <w:r>
        <w:rPr>
          <w:rFonts w:cs="Arial" w:ascii="Arial" w:hAnsi="Arial"/>
          <w:sz w:val="24"/>
          <w:szCs w:val="24"/>
          <w:u w:val="single"/>
        </w:rPr>
      </w:r>
    </w:p>
    <w:p>
      <w:pPr>
        <w:pStyle w:val="Heading2"/>
        <w:spacing w:before="280" w:after="280"/>
        <w:jc w:val="center"/>
        <w:rPr>
          <w:rFonts w:ascii="Arial" w:hAnsi="Arial" w:cs="Arial"/>
          <w:sz w:val="24"/>
          <w:szCs w:val="24"/>
          <w:u w:val="single"/>
        </w:rPr>
      </w:pPr>
      <w:r>
        <w:rPr>
          <w:rFonts w:cs="Arial" w:ascii="Arial" w:hAnsi="Arial"/>
          <w:sz w:val="24"/>
          <w:szCs w:val="24"/>
          <w:u w:val="single"/>
        </w:rPr>
      </w:r>
    </w:p>
    <w:p>
      <w:pPr>
        <w:pStyle w:val="Normal"/>
        <w:rPr>
          <w:rFonts w:ascii="Arial" w:hAnsi="Arial" w:cs="Arial"/>
          <w:b/>
          <w:bCs/>
          <w:u w:val="single"/>
        </w:rPr>
      </w:pPr>
      <w:r>
        <w:rPr>
          <w:rFonts w:cs="Arial" w:ascii="Arial" w:hAnsi="Arial"/>
          <w:b/>
          <w:bCs/>
          <w:u w:val="single"/>
        </w:rPr>
      </w:r>
    </w:p>
    <w:p>
      <w:pPr>
        <w:pStyle w:val="Normal"/>
        <w:rPr>
          <w:rFonts w:ascii="Arial" w:hAnsi="Arial" w:cs="Arial"/>
          <w:b/>
          <w:bCs/>
          <w:u w:val="single"/>
        </w:rPr>
      </w:pPr>
      <w:r>
        <w:rPr>
          <w:rFonts w:cs="Arial" w:ascii="Arial" w:hAnsi="Arial"/>
          <w:b/>
          <w:bCs/>
          <w:u w:val="single"/>
        </w:rPr>
      </w:r>
      <w:r>
        <w:br w:type="page"/>
      </w:r>
    </w:p>
    <w:p>
      <w:pPr>
        <w:pStyle w:val="Heading2"/>
        <w:spacing w:before="0" w:after="280"/>
        <w:jc w:val="center"/>
        <w:rPr>
          <w:rFonts w:ascii="Arial" w:hAnsi="Arial" w:cs="Arial"/>
          <w:sz w:val="24"/>
          <w:szCs w:val="24"/>
          <w:u w:val="single"/>
        </w:rPr>
      </w:pPr>
      <w:r>
        <w:rPr>
          <w:rFonts w:cs="Arial"/>
          <w:sz w:val="24"/>
          <w:szCs w:val="24"/>
          <w:u w:val="single"/>
        </w:rPr>
        <w:t>Disclosure of Information on Lead-Based Paint and/or Lead-Based Paint Hazards</w:t>
      </w:r>
    </w:p>
    <w:p>
      <w:pPr>
        <w:pStyle w:val="Normal"/>
        <w:numPr>
          <w:ilvl w:val="0"/>
          <w:numId w:val="3"/>
        </w:numPr>
        <w:ind w:hanging="360" w:start="720"/>
        <w:rPr>
          <w:rFonts w:ascii="Arial" w:hAnsi="Arial" w:cs="Arial"/>
          <w:b/>
          <w:bCs/>
        </w:rPr>
      </w:pPr>
      <w:r>
        <w:rPr>
          <w:rFonts w:cs="Arial" w:ascii="Times New Roman" w:hAnsi="Times New Roman"/>
          <w:b/>
          <w:bCs/>
          <w:sz w:val="24"/>
        </w:rPr>
        <w:t>Lead Warning Statement</w:t>
      </w:r>
    </w:p>
    <w:p>
      <w:pPr>
        <w:pStyle w:val="Normal"/>
        <w:ind w:start="360"/>
        <w:rPr>
          <w:rFonts w:ascii="Arial" w:hAnsi="Arial" w:cs="Arial"/>
        </w:rPr>
      </w:pPr>
      <w:r>
        <w:rPr>
          <w:rFonts w:cs="Arial" w:ascii="Times New Roman" w:hAnsi="Times New Roman"/>
          <w:sz w:val="24"/>
        </w:rPr>
        <w:t>Housing build before 1978 may contain lead-based paint. Lead from paint, paint chips, and dust can pose health hazards if not managed properly. Lead exposure is especially harmful to young children and pregnant women. Before renting pre-1978 housing, landlords must disclose the presence of known lead-based paint and /or lead-based paint hazards in the dwelling. Tenants must also receive a federally approved pamphlet on lead poisoning prevention.</w:t>
      </w:r>
    </w:p>
    <w:p>
      <w:pPr>
        <w:pStyle w:val="Normal"/>
        <w:numPr>
          <w:ilvl w:val="0"/>
          <w:numId w:val="3"/>
        </w:numPr>
        <w:ind w:hanging="360" w:start="720"/>
        <w:rPr>
          <w:rFonts w:ascii="Arial" w:hAnsi="Arial" w:cs="Arial"/>
          <w:b/>
          <w:bCs/>
        </w:rPr>
      </w:pPr>
      <w:r>
        <w:rPr>
          <w:rFonts w:cs="Arial" w:ascii="Times New Roman" w:hAnsi="Times New Roman"/>
          <w:b/>
          <w:bCs/>
          <w:sz w:val="24"/>
        </w:rPr>
        <w:t>Lessor’s Disclosure</w:t>
      </w:r>
    </w:p>
    <w:p>
      <w:pPr>
        <w:pStyle w:val="Normal"/>
        <w:numPr>
          <w:ilvl w:val="1"/>
          <w:numId w:val="3"/>
        </w:numPr>
        <w:ind w:hanging="360" w:start="1800"/>
        <w:rPr>
          <w:rFonts w:ascii="Arial" w:hAnsi="Arial" w:cs="Arial"/>
        </w:rPr>
      </w:pPr>
      <w:r>
        <w:rPr>
          <w:rFonts w:cs="Arial" w:ascii="Times New Roman" w:hAnsi="Times New Roman"/>
          <w:sz w:val="24"/>
        </w:rPr>
        <w:t>Presence of lead-based paint and/or lead-based paint hazards (check one below):</w:t>
      </w:r>
    </w:p>
    <w:p>
      <w:pPr>
        <w:pStyle w:val="Normal"/>
        <w:ind w:start="1440"/>
        <w:rPr>
          <w:rFonts w:ascii="Arial" w:hAnsi="Arial" w:cs="Arial"/>
        </w:rPr>
      </w:pPr>
      <w:sdt>
        <w:sdtPr>
          <w:id w:val="2004469193"/>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Known lead-based paint and/or lead-based paint hazards are present in the housing (explain): _______________________________________.</w:t>
      </w:r>
    </w:p>
    <w:p>
      <w:pPr>
        <w:pStyle w:val="Normal"/>
        <w:ind w:start="1440"/>
        <w:rPr>
          <w:rFonts w:ascii="Arial" w:hAnsi="Arial" w:cs="Arial"/>
        </w:rPr>
      </w:pPr>
      <w:sdt>
        <w:sdtPr>
          <w:id w:val="-402904784"/>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Landlord has no knowledge of lead-based paint and/or lead-based paint hazards in the housing.</w:t>
      </w:r>
    </w:p>
    <w:p>
      <w:pPr>
        <w:pStyle w:val="Normal"/>
        <w:numPr>
          <w:ilvl w:val="1"/>
          <w:numId w:val="3"/>
        </w:numPr>
        <w:ind w:hanging="360" w:start="1800"/>
        <w:rPr>
          <w:rFonts w:ascii="Arial" w:hAnsi="Arial" w:cs="Arial"/>
        </w:rPr>
      </w:pPr>
      <w:r>
        <w:rPr>
          <w:rFonts w:cs="Arial" w:ascii="Times New Roman" w:hAnsi="Times New Roman"/>
          <w:sz w:val="24"/>
        </w:rPr>
        <w:t>Records and reports available to the landlord (check one below)</w:t>
      </w:r>
    </w:p>
    <w:p>
      <w:pPr>
        <w:pStyle w:val="Normal"/>
        <w:ind w:start="1440"/>
        <w:rPr>
          <w:rFonts w:ascii="Arial" w:hAnsi="Arial" w:cs="Arial"/>
        </w:rPr>
      </w:pPr>
      <w:sdt>
        <w:sdtPr>
          <w:id w:val="329099254"/>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Landlord has provided the tenant with all available records and reports pertaining to lead-based paint and/or lead-based paint hazards in the housing (list documents below).</w:t>
      </w:r>
    </w:p>
    <w:p>
      <w:pPr>
        <w:pStyle w:val="Normal"/>
        <w:ind w:start="1440"/>
        <w:rPr>
          <w:rFonts w:ascii="Arial" w:hAnsi="Arial" w:cs="Arial"/>
        </w:rPr>
      </w:pPr>
      <w:sdt>
        <w:sdtPr>
          <w:id w:val="1309589018"/>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Landlord has no reports or records pertaining to lead-based paint and/or lead-based paint hazards in the housing.</w:t>
      </w:r>
    </w:p>
    <w:p>
      <w:pPr>
        <w:pStyle w:val="Normal"/>
        <w:numPr>
          <w:ilvl w:val="0"/>
          <w:numId w:val="4"/>
        </w:numPr>
        <w:ind w:hanging="360" w:start="720"/>
        <w:rPr>
          <w:rFonts w:ascii="Arial" w:hAnsi="Arial" w:cs="Arial"/>
          <w:b/>
          <w:bCs/>
        </w:rPr>
      </w:pPr>
      <w:r>
        <w:rPr>
          <w:rFonts w:cs="Arial" w:ascii="Times New Roman" w:hAnsi="Times New Roman"/>
          <w:b/>
          <w:bCs/>
          <w:sz w:val="24"/>
        </w:rPr>
        <w:t xml:space="preserve">Tenant’s Acknowledgement </w:t>
      </w:r>
    </w:p>
    <w:p>
      <w:pPr>
        <w:pStyle w:val="Normal"/>
        <w:ind w:start="720"/>
        <w:rPr>
          <w:rFonts w:ascii="Arial" w:hAnsi="Arial" w:cs="Arial"/>
        </w:rPr>
      </w:pPr>
      <w:sdt>
        <w:sdtPr>
          <w:id w:val="1508555024"/>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Tenant has received copies of all information listed above.</w:t>
      </w:r>
    </w:p>
    <w:p>
      <w:pPr>
        <w:pStyle w:val="Normal"/>
        <w:ind w:start="720"/>
        <w:rPr>
          <w:rFonts w:ascii="Arial" w:hAnsi="Arial" w:cs="Arial"/>
        </w:rPr>
      </w:pPr>
      <w:sdt>
        <w:sdtPr>
          <w:id w:val="-1493938480"/>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Tenant has received the pamphlet “Protect Your Family From Lead in Your Home”.</w:t>
      </w:r>
    </w:p>
    <w:p>
      <w:pPr>
        <w:pStyle w:val="Normal"/>
        <w:numPr>
          <w:ilvl w:val="0"/>
          <w:numId w:val="4"/>
        </w:numPr>
        <w:ind w:hanging="360" w:start="720"/>
        <w:rPr>
          <w:rFonts w:ascii="Arial" w:hAnsi="Arial" w:cs="Arial"/>
          <w:b/>
          <w:bCs/>
        </w:rPr>
      </w:pPr>
      <w:r>
        <w:rPr>
          <w:rFonts w:cs="Arial" w:ascii="Times New Roman" w:hAnsi="Times New Roman"/>
          <w:b/>
          <w:bCs/>
          <w:sz w:val="24"/>
        </w:rPr>
        <w:t>Broker’s Acknowledgement</w:t>
      </w:r>
    </w:p>
    <w:p>
      <w:pPr>
        <w:pStyle w:val="Normal"/>
        <w:ind w:start="720"/>
        <w:rPr>
          <w:rFonts w:ascii="Arial" w:hAnsi="Arial" w:cs="Arial"/>
        </w:rPr>
      </w:pPr>
      <w:sdt>
        <w:sdtPr>
          <w:id w:val="1012032131"/>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Broker has informed the tenant of the tenant’s obligations under 42 USC 4852(d) and is aware of his/her responsibility to ensure compliance.</w:t>
      </w:r>
    </w:p>
    <w:p>
      <w:pPr>
        <w:pStyle w:val="Normal"/>
        <w:numPr>
          <w:ilvl w:val="0"/>
          <w:numId w:val="4"/>
        </w:numPr>
        <w:ind w:hanging="360" w:start="720"/>
        <w:rPr>
          <w:rFonts w:ascii="Arial" w:hAnsi="Arial" w:cs="Arial"/>
          <w:b/>
          <w:bCs/>
        </w:rPr>
      </w:pPr>
      <w:r>
        <w:rPr>
          <w:rFonts w:cs="Arial" w:ascii="Times New Roman" w:hAnsi="Times New Roman"/>
          <w:b/>
          <w:bCs/>
          <w:sz w:val="24"/>
        </w:rPr>
        <w:t>Certification of Accuracy</w:t>
      </w:r>
    </w:p>
    <w:p>
      <w:pPr>
        <w:pStyle w:val="Normal"/>
        <w:ind w:start="360"/>
        <w:rPr>
          <w:rFonts w:ascii="Arial" w:hAnsi="Arial" w:cs="Arial"/>
        </w:rPr>
      </w:pPr>
      <w:r>
        <w:rPr>
          <w:rFonts w:cs="Arial" w:ascii="Times New Roman" w:hAnsi="Times New Roman"/>
          <w:sz w:val="24"/>
        </w:rPr>
        <w:t>The following parties have reviewed the information above and certify, to the best of their knowledge, that the information they have provided is true and accurate.</w:t>
      </w:r>
    </w:p>
    <w:p>
      <w:pPr>
        <w:pStyle w:val="Normal"/>
        <w:rPr>
          <w:rFonts w:ascii="Arial" w:hAnsi="Arial" w:cs="Arial"/>
          <w:b/>
          <w:bCs/>
          <w:color w:val="000000"/>
        </w:rPr>
      </w:pPr>
      <w:r>
        <w:rPr>
          <w:rFonts w:cs="Arial" w:ascii="Arial" w:hAnsi="Arial"/>
          <w:b/>
          <w:bCs/>
          <w:color w:val="000000"/>
        </w:rPr>
      </w:r>
    </w:p>
    <w:p>
      <w:pPr>
        <w:pStyle w:val="Normal"/>
        <w:rPr>
          <w:rFonts w:ascii="Arial" w:hAnsi="Arial" w:cs="Arial"/>
          <w:color w:val="000000"/>
        </w:rPr>
      </w:pPr>
      <w:r>
        <w:rPr>
          <w:rFonts w:cs="Arial" w:ascii="Times New Roman" w:hAnsi="Times New Roman"/>
          <w:b/>
          <w:bCs/>
          <w:color w:val="000000"/>
          <w:sz w:val="24"/>
        </w:rPr>
        <w:t>Landlord's Signature</w:t>
      </w:r>
      <w:r>
        <w:rPr>
          <w:rFonts w:cs="Arial" w:ascii="Times New Roman" w:hAnsi="Times New Roman"/>
          <w:color w:val="000000"/>
          <w:sz w:val="24"/>
        </w:rPr>
        <w:t> </w:t>
      </w:r>
      <w:r>
        <w:rPr>
          <w:rStyle w:val="Hyperlink"/>
          <w:rFonts w:cs="Arial" w:ascii="Arial" w:hAnsi="Arial"/>
        </w:rPr>
        <w:t>___________________________</w:t>
      </w:r>
      <w:r>
        <w:rPr>
          <w:rFonts w:cs="Arial" w:ascii="Times New Roman" w:hAnsi="Times New Roman"/>
          <w:color w:val="000000"/>
          <w:sz w:val="24"/>
        </w:rPr>
        <w:t xml:space="preserve"> Date: _____________</w:t>
      </w:r>
    </w:p>
    <w:p>
      <w:pPr>
        <w:pStyle w:val="Normal"/>
        <w:rPr>
          <w:rFonts w:ascii="Arial" w:hAnsi="Arial" w:cs="Arial"/>
          <w:color w:val="000000"/>
        </w:rPr>
      </w:pPr>
      <w:r>
        <w:rPr>
          <w:rFonts w:cs="Arial" w:ascii="Times New Roman" w:hAnsi="Times New Roman"/>
          <w:color w:val="000000"/>
          <w:sz w:val="24"/>
        </w:rPr>
        <w:t>Print Name: __________________</w:t>
      </w:r>
    </w:p>
    <w:p>
      <w:pPr>
        <w:pStyle w:val="Normal"/>
        <w:rPr>
          <w:rFonts w:ascii="Arial" w:hAnsi="Arial" w:cs="Arial"/>
          <w:b/>
          <w:bCs/>
          <w:color w:val="000000"/>
        </w:rPr>
      </w:pPr>
      <w:r>
        <w:rPr>
          <w:rFonts w:cs="Arial" w:ascii="Arial" w:hAnsi="Arial"/>
          <w:b/>
          <w:bCs/>
          <w:color w:val="000000"/>
        </w:rPr>
      </w:r>
    </w:p>
    <w:p>
      <w:pPr>
        <w:pStyle w:val="Normal"/>
        <w:rPr>
          <w:rFonts w:ascii="Arial" w:hAnsi="Arial" w:cs="Arial"/>
          <w:color w:val="000000"/>
        </w:rPr>
      </w:pPr>
      <w:r>
        <w:rPr>
          <w:rFonts w:cs="Arial" w:ascii="Times New Roman" w:hAnsi="Times New Roman"/>
          <w:b/>
          <w:bCs/>
          <w:color w:val="000000"/>
          <w:sz w:val="24"/>
        </w:rPr>
        <w:t>Tenant’s Signature</w:t>
      </w:r>
      <w:r>
        <w:rPr>
          <w:rFonts w:cs="Arial" w:ascii="Times New Roman" w:hAnsi="Times New Roman"/>
          <w:color w:val="000000"/>
          <w:sz w:val="24"/>
        </w:rPr>
        <w:t> </w:t>
      </w:r>
      <w:r>
        <w:rPr>
          <w:rStyle w:val="Hyperlink"/>
          <w:rFonts w:cs="Arial" w:ascii="Arial" w:hAnsi="Arial"/>
        </w:rPr>
        <w:t>___________________________</w:t>
      </w:r>
      <w:r>
        <w:rPr>
          <w:rFonts w:cs="Arial" w:ascii="Times New Roman" w:hAnsi="Times New Roman"/>
          <w:color w:val="000000"/>
          <w:sz w:val="24"/>
        </w:rPr>
        <w:t xml:space="preserve"> Date: _____________</w:t>
      </w:r>
    </w:p>
    <w:p>
      <w:pPr>
        <w:pStyle w:val="Normal"/>
        <w:rPr>
          <w:rFonts w:ascii="Arial" w:hAnsi="Arial" w:cs="Arial"/>
          <w:color w:val="000000"/>
        </w:rPr>
      </w:pPr>
      <w:r>
        <w:rPr>
          <w:rFonts w:cs="Arial" w:ascii="Times New Roman" w:hAnsi="Times New Roman"/>
          <w:color w:val="000000"/>
          <w:sz w:val="24"/>
        </w:rPr>
        <w:t>Print Name: __________________</w:t>
      </w:r>
    </w:p>
    <w:p>
      <w:pPr>
        <w:pStyle w:val="Normal"/>
        <w:rPr>
          <w:rFonts w:ascii="Arial" w:hAnsi="Arial" w:cs="Arial"/>
          <w:b/>
          <w:bCs/>
          <w:color w:val="000000"/>
        </w:rPr>
      </w:pPr>
      <w:r>
        <w:rPr>
          <w:rFonts w:cs="Arial" w:ascii="Arial" w:hAnsi="Arial"/>
          <w:b/>
          <w:bCs/>
          <w:color w:val="000000"/>
        </w:rPr>
      </w:r>
    </w:p>
    <w:p>
      <w:pPr>
        <w:pStyle w:val="Normal"/>
        <w:rPr>
          <w:rFonts w:ascii="Arial" w:hAnsi="Arial" w:cs="Arial"/>
          <w:color w:val="000000"/>
        </w:rPr>
      </w:pPr>
      <w:r>
        <w:rPr>
          <w:rFonts w:cs="Arial" w:ascii="Times New Roman" w:hAnsi="Times New Roman"/>
          <w:b/>
          <w:bCs/>
          <w:color w:val="000000"/>
          <w:sz w:val="24"/>
        </w:rPr>
        <w:t>Tenant’s Signature</w:t>
      </w:r>
      <w:r>
        <w:rPr>
          <w:rFonts w:cs="Arial" w:ascii="Times New Roman" w:hAnsi="Times New Roman"/>
          <w:color w:val="000000"/>
          <w:sz w:val="24"/>
        </w:rPr>
        <w:t> </w:t>
      </w:r>
      <w:r>
        <w:rPr>
          <w:rStyle w:val="Hyperlink"/>
          <w:rFonts w:cs="Arial" w:ascii="Arial" w:hAnsi="Arial"/>
        </w:rPr>
        <w:t>___________________________</w:t>
      </w:r>
      <w:r>
        <w:rPr>
          <w:rFonts w:cs="Arial" w:ascii="Times New Roman" w:hAnsi="Times New Roman"/>
          <w:color w:val="000000"/>
          <w:sz w:val="24"/>
        </w:rPr>
        <w:t xml:space="preserve"> Date: _____________</w:t>
      </w:r>
    </w:p>
    <w:p>
      <w:pPr>
        <w:pStyle w:val="Normal"/>
        <w:rPr>
          <w:rFonts w:ascii="Arial" w:hAnsi="Arial" w:cs="Arial"/>
          <w:color w:val="000000"/>
        </w:rPr>
      </w:pPr>
      <w:r>
        <w:rPr>
          <w:rFonts w:cs="Arial" w:ascii="Times New Roman" w:hAnsi="Times New Roman"/>
          <w:color w:val="000000"/>
          <w:sz w:val="24"/>
        </w:rPr>
        <w:t>Print Name: __________________</w:t>
      </w:r>
    </w:p>
    <w:p>
      <w:pPr>
        <w:pStyle w:val="Normal"/>
        <w:rPr>
          <w:rFonts w:ascii="Arial" w:hAnsi="Arial" w:cs="Arial"/>
          <w:color w:val="FF0000"/>
        </w:rPr>
      </w:pPr>
      <w:r>
        <w:rPr>
          <w:rFonts w:cs="Arial" w:ascii="Arial" w:hAnsi="Arial"/>
          <w:color w:val="FF0000"/>
        </w:rPr>
      </w:r>
    </w:p>
    <w:p>
      <w:pPr>
        <w:pStyle w:val="Normal"/>
        <w:rPr>
          <w:rFonts w:ascii="Arial" w:hAnsi="Arial" w:cs="Arial"/>
          <w:color w:val="000000"/>
        </w:rPr>
      </w:pPr>
      <w:r>
        <w:rPr>
          <w:rFonts w:cs="Arial" w:ascii="Times New Roman" w:hAnsi="Times New Roman"/>
          <w:b/>
          <w:bCs/>
          <w:color w:val="000000"/>
          <w:sz w:val="24"/>
        </w:rPr>
        <w:t>Agent’s Signature</w:t>
      </w:r>
      <w:r>
        <w:rPr>
          <w:rFonts w:cs="Arial" w:ascii="Times New Roman" w:hAnsi="Times New Roman"/>
          <w:color w:val="000000"/>
          <w:sz w:val="24"/>
        </w:rPr>
        <w:t> </w:t>
      </w:r>
      <w:r>
        <w:rPr>
          <w:rStyle w:val="Hyperlink"/>
          <w:rFonts w:cs="Arial" w:ascii="Arial" w:hAnsi="Arial"/>
        </w:rPr>
        <w:t>___________________________</w:t>
      </w:r>
      <w:r>
        <w:rPr>
          <w:rFonts w:cs="Arial" w:ascii="Times New Roman" w:hAnsi="Times New Roman"/>
          <w:color w:val="000000"/>
          <w:sz w:val="24"/>
        </w:rPr>
        <w:t xml:space="preserve"> Date: _____________</w:t>
      </w:r>
    </w:p>
    <w:p>
      <w:pPr>
        <w:pStyle w:val="Normal"/>
        <w:rPr>
          <w:rFonts w:ascii="Arial" w:hAnsi="Arial" w:cs="Arial"/>
          <w:b/>
          <w:bCs/>
          <w:sz w:val="32"/>
          <w:szCs w:val="32"/>
        </w:rPr>
      </w:pPr>
      <w:r>
        <w:rPr>
          <w:rFonts w:cs="Arial" w:ascii="Times New Roman" w:hAnsi="Times New Roman"/>
          <w:color w:val="000000"/>
          <w:sz w:val="24"/>
        </w:rPr>
        <w:t>Print Name: __________________</w:t>
      </w:r>
      <w:r>
        <w:rPr>
          <w:rFonts w:cs="Arial" w:ascii="Times New Roman" w:hAnsi="Times New Roman"/>
          <w:b/>
          <w:bCs/>
          <w:sz w:val="24"/>
          <w:szCs w:val="32"/>
        </w:rPr>
        <w:t xml:space="preserve"> </w:t>
      </w:r>
    </w:p>
    <w:p>
      <w:pPr>
        <w:pStyle w:val="Normal"/>
        <w:rPr>
          <w:rFonts w:ascii="Arial" w:hAnsi="Arial" w:cs="Arial"/>
          <w:b/>
          <w:bCs/>
          <w:sz w:val="32"/>
          <w:szCs w:val="32"/>
        </w:rPr>
      </w:pPr>
      <w:r>
        <w:rPr>
          <w:rFonts w:cs="Arial" w:ascii="Arial" w:hAnsi="Arial"/>
          <w:b/>
          <w:bCs/>
          <w:sz w:val="32"/>
          <w:szCs w:val="32"/>
        </w:rPr>
      </w:r>
      <w:r>
        <w:br w:type="page"/>
      </w:r>
    </w:p>
    <w:p>
      <w:pPr>
        <w:pStyle w:val="Normal"/>
        <w:spacing w:before="0" w:after="0"/>
        <w:jc w:val="center"/>
        <w:rPr>
          <w:rFonts w:ascii="Arial" w:hAnsi="Arial" w:cs="Arial"/>
          <w:b/>
          <w:bCs/>
          <w:sz w:val="32"/>
          <w:szCs w:val="32"/>
        </w:rPr>
      </w:pPr>
      <w:r>
        <w:rPr>
          <w:rFonts w:cs="Arial" w:ascii="Times New Roman" w:hAnsi="Times New Roman"/>
          <w:b/>
          <w:bCs/>
          <w:sz w:val="24"/>
          <w:szCs w:val="32"/>
        </w:rPr>
        <w:t>OPTION TO PURCHASE ADDENDUM</w:t>
      </w:r>
    </w:p>
    <w:p>
      <w:pPr>
        <w:pStyle w:val="Normal"/>
        <w:rPr>
          <w:rFonts w:ascii="Arial" w:hAnsi="Arial" w:cs="Arial"/>
        </w:rPr>
      </w:pPr>
      <w:r>
        <w:rPr>
          <w:rFonts w:cs="Arial" w:ascii="Arial" w:hAnsi="Arial"/>
        </w:rPr>
      </w:r>
    </w:p>
    <w:p>
      <w:pPr>
        <w:pStyle w:val="Normal"/>
        <w:rPr>
          <w:rFonts w:ascii="Arial" w:hAnsi="Arial" w:cs="Arial"/>
          <w:color w:val="000000"/>
        </w:rPr>
      </w:pPr>
      <w:r>
        <w:rPr>
          <w:rFonts w:cs="Arial" w:ascii="Times New Roman" w:hAnsi="Times New Roman"/>
          <w:sz w:val="24"/>
        </w:rPr>
        <w:t xml:space="preserve">This Option to Purchase Addendum (“Addendum”) is made this </w:t>
      </w:r>
      <w:r>
        <w:rPr>
          <w:rFonts w:cs="Arial" w:ascii="Times New Roman" w:hAnsi="Times New Roman"/>
          <w:color w:val="000000"/>
          <w:sz w:val="24"/>
        </w:rPr>
        <w:t>________________, 20____, and attached to this Agreement.</w:t>
      </w:r>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b/>
          <w:bCs/>
          <w:color w:val="000000"/>
          <w:sz w:val="24"/>
        </w:rPr>
        <w:t>I. CONSIDERATION</w:t>
      </w:r>
      <w:r>
        <w:rPr>
          <w:rFonts w:cs="Arial" w:ascii="Times New Roman" w:hAnsi="Times New Roman"/>
          <w:color w:val="000000"/>
          <w:sz w:val="24"/>
        </w:rPr>
        <w:t>. For this Addendum and the Tenant’s option to exercise the purchase of the Premises, “Consideration” shall be known as: (check one)</w:t>
      </w:r>
    </w:p>
    <w:p>
      <w:pPr>
        <w:pStyle w:val="Normal"/>
        <w:rPr>
          <w:rFonts w:ascii="Arial" w:hAnsi="Arial" w:cs="Arial"/>
          <w:color w:val="000000"/>
        </w:rPr>
      </w:pPr>
      <w:r>
        <w:rPr>
          <w:rFonts w:cs="Arial" w:ascii="Arial" w:hAnsi="Arial"/>
          <w:color w:val="000000"/>
        </w:rPr>
      </w:r>
    </w:p>
    <w:p>
      <w:pPr>
        <w:pStyle w:val="Normal"/>
        <w:ind w:start="720"/>
        <w:rPr>
          <w:rFonts w:ascii="Arial" w:hAnsi="Arial" w:cs="Arial"/>
          <w:color w:val="000000"/>
        </w:rPr>
      </w:pPr>
      <w:sdt>
        <w:sdtPr>
          <w:id w:val="-1962875393"/>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Monthly Rent</w:t>
      </w:r>
      <w:r>
        <w:rPr>
          <w:rFonts w:cs="Arial" w:ascii="Times New Roman" w:hAnsi="Times New Roman"/>
          <w:sz w:val="24"/>
        </w:rPr>
        <w:t xml:space="preserve">. </w:t>
      </w:r>
      <w:r>
        <w:rPr>
          <w:rFonts w:cs="Arial" w:ascii="Times New Roman" w:hAnsi="Times New Roman"/>
          <w:color w:val="000000"/>
          <w:sz w:val="24"/>
        </w:rPr>
        <w:t xml:space="preserve">The Tenant’s monthly non-refundable Rent shall be considered Consideration under this Addendum and for all legal tense and purposes. </w:t>
      </w:r>
    </w:p>
    <w:p>
      <w:pPr>
        <w:pStyle w:val="Normal"/>
        <w:ind w:start="720"/>
        <w:rPr>
          <w:rFonts w:ascii="Arial" w:hAnsi="Arial" w:cs="Arial"/>
        </w:rPr>
      </w:pPr>
      <w:r>
        <w:rPr>
          <w:rFonts w:cs="Arial" w:ascii="Arial" w:hAnsi="Arial"/>
        </w:rPr>
      </w:r>
    </w:p>
    <w:p>
      <w:pPr>
        <w:pStyle w:val="Normal"/>
        <w:ind w:start="720"/>
        <w:rPr>
          <w:rFonts w:ascii="Arial" w:hAnsi="Arial" w:cs="Arial"/>
          <w:color w:val="000000"/>
        </w:rPr>
      </w:pPr>
      <w:sdt>
        <w:sdtPr>
          <w:id w:val="199906910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Specified Amount</w:t>
      </w:r>
      <w:r>
        <w:rPr>
          <w:rFonts w:cs="Arial" w:ascii="Times New Roman" w:hAnsi="Times New Roman"/>
          <w:sz w:val="24"/>
        </w:rPr>
        <w:t>. $</w:t>
      </w:r>
      <w:r>
        <w:rPr>
          <w:rFonts w:cs="Arial" w:ascii="Times New Roman" w:hAnsi="Times New Roman"/>
          <w:color w:val="000000"/>
          <w:sz w:val="24"/>
        </w:rPr>
        <w:t>________________ shall be considered Consideration and shall be attributable to the Purchase Price at Closing. The Consideration shall be subject to the same refundable rights as the Deposit described in this Addendum.</w:t>
      </w:r>
    </w:p>
    <w:p>
      <w:pPr>
        <w:pStyle w:val="Normal"/>
        <w:ind w:start="720"/>
        <w:rPr>
          <w:rFonts w:ascii="Arial" w:hAnsi="Arial" w:cs="Arial"/>
        </w:rPr>
      </w:pPr>
      <w:r>
        <w:rPr>
          <w:rFonts w:cs="Arial" w:ascii="Arial" w:hAnsi="Arial"/>
        </w:rPr>
      </w:r>
    </w:p>
    <w:p>
      <w:pPr>
        <w:pStyle w:val="Normal"/>
        <w:ind w:start="720"/>
        <w:rPr>
          <w:rFonts w:ascii="Arial" w:hAnsi="Arial" w:cs="Arial"/>
        </w:rPr>
      </w:pPr>
      <w:sdt>
        <w:sdtPr>
          <w:id w:val="-159099965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Other</w:t>
      </w:r>
      <w:r>
        <w:rPr>
          <w:rFonts w:cs="Arial" w:ascii="Times New Roman" w:hAnsi="Times New Roman"/>
          <w:sz w:val="24"/>
        </w:rPr>
        <w:t>. _______________________________________________________.</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b/>
          <w:bCs/>
          <w:sz w:val="24"/>
        </w:rPr>
        <w:t>II. OPTION TO PURCHASE</w:t>
      </w:r>
      <w:r>
        <w:rPr>
          <w:rFonts w:cs="Arial" w:ascii="Times New Roman" w:hAnsi="Times New Roman"/>
          <w:sz w:val="24"/>
        </w:rPr>
        <w:t>. The Landlord hereby grants the Tenant an option to purchase the Premises under the following terms: (check one)</w:t>
      </w:r>
    </w:p>
    <w:p>
      <w:pPr>
        <w:pStyle w:val="Normal"/>
        <w:rPr>
          <w:rFonts w:ascii="Arial" w:hAnsi="Arial" w:cs="Arial"/>
        </w:rPr>
      </w:pPr>
      <w:r>
        <w:rPr>
          <w:rFonts w:cs="Arial" w:ascii="Arial" w:hAnsi="Arial"/>
        </w:rPr>
      </w:r>
    </w:p>
    <w:p>
      <w:pPr>
        <w:pStyle w:val="Normal"/>
        <w:ind w:start="720"/>
        <w:rPr>
          <w:rFonts w:ascii="Arial" w:hAnsi="Arial" w:cs="Arial"/>
          <w:color w:val="000000"/>
        </w:rPr>
      </w:pPr>
      <w:sdt>
        <w:sdtPr>
          <w:id w:val="31123155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Fixed Price</w:t>
      </w:r>
      <w:r>
        <w:rPr>
          <w:rFonts w:cs="Arial" w:ascii="Times New Roman" w:hAnsi="Times New Roman"/>
          <w:sz w:val="24"/>
        </w:rPr>
        <w:t>. $</w:t>
      </w:r>
      <w:r>
        <w:rPr>
          <w:rFonts w:cs="Arial" w:ascii="Times New Roman" w:hAnsi="Times New Roman"/>
          <w:color w:val="000000"/>
          <w:sz w:val="24"/>
        </w:rPr>
        <w:t>________________ (“Purchase Price’’) shall be determined as the Purchase Price for the Premises.</w:t>
      </w:r>
    </w:p>
    <w:p>
      <w:pPr>
        <w:pStyle w:val="Normal"/>
        <w:ind w:start="720"/>
        <w:rPr>
          <w:rFonts w:ascii="Arial" w:hAnsi="Arial" w:cs="Arial"/>
          <w:color w:val="000000"/>
        </w:rPr>
      </w:pPr>
      <w:r>
        <w:rPr>
          <w:rFonts w:cs="Arial" w:ascii="Arial" w:hAnsi="Arial"/>
          <w:color w:val="000000"/>
        </w:rPr>
      </w:r>
    </w:p>
    <w:p>
      <w:pPr>
        <w:pStyle w:val="Normal"/>
        <w:ind w:start="720"/>
        <w:rPr>
          <w:rFonts w:ascii="Arial" w:hAnsi="Arial" w:cs="Arial"/>
        </w:rPr>
      </w:pPr>
      <w:sdt>
        <w:sdtPr>
          <w:id w:val="103416597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First Right of Refusal</w:t>
      </w:r>
      <w:r>
        <w:rPr>
          <w:rFonts w:cs="Arial" w:ascii="Times New Roman" w:hAnsi="Times New Roman"/>
          <w:sz w:val="24"/>
        </w:rPr>
        <w:t>. The Tenant shall have the right to step in the place of any buyer that provides a qualifying offer to purchase the Premises. The Tenant shall have a period of ten (10) days to accept and continue the terms of the buyer’s offer and, if accepted, shall be given ninety (90) days to close on the Premises.</w:t>
      </w:r>
    </w:p>
    <w:p>
      <w:pPr>
        <w:pStyle w:val="Normal"/>
        <w:ind w:start="720"/>
        <w:rPr>
          <w:rFonts w:ascii="Arial" w:hAnsi="Arial" w:cs="Arial"/>
        </w:rPr>
      </w:pPr>
      <w:r>
        <w:rPr>
          <w:rFonts w:cs="Arial" w:ascii="Arial" w:hAnsi="Arial"/>
        </w:rPr>
      </w:r>
    </w:p>
    <w:p>
      <w:pPr>
        <w:pStyle w:val="Normal"/>
        <w:ind w:start="720"/>
        <w:rPr>
          <w:rFonts w:ascii="Arial" w:hAnsi="Arial" w:cs="Arial"/>
        </w:rPr>
      </w:pPr>
      <w:sdt>
        <w:sdtPr>
          <w:id w:val="88869565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Negotiate in “Good Faith”</w:t>
      </w:r>
      <w:r>
        <w:rPr>
          <w:rFonts w:cs="Arial" w:ascii="Times New Roman" w:hAnsi="Times New Roman"/>
          <w:sz w:val="24"/>
        </w:rPr>
        <w:t>. The Landlord and Tenant agree to negotiate “in good faith” to reach mutually agreeable terms to facilitate a sale of the Premises.</w:t>
      </w:r>
    </w:p>
    <w:p>
      <w:pPr>
        <w:pStyle w:val="Normal"/>
        <w:ind w:start="720"/>
        <w:rPr>
          <w:rFonts w:ascii="Arial" w:hAnsi="Arial" w:cs="Arial"/>
        </w:rPr>
      </w:pPr>
      <w:r>
        <w:rPr>
          <w:rFonts w:cs="Arial" w:ascii="Arial" w:hAnsi="Arial"/>
        </w:rPr>
      </w:r>
    </w:p>
    <w:p>
      <w:pPr>
        <w:pStyle w:val="Normal"/>
        <w:ind w:start="720"/>
        <w:rPr>
          <w:rFonts w:ascii="Arial" w:hAnsi="Arial" w:cs="Arial"/>
        </w:rPr>
      </w:pPr>
      <w:sdt>
        <w:sdtPr>
          <w:id w:val="-46812145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Other</w:t>
      </w:r>
      <w:r>
        <w:rPr>
          <w:rFonts w:cs="Arial" w:ascii="Times New Roman" w:hAnsi="Times New Roman"/>
          <w:sz w:val="24"/>
        </w:rPr>
        <w:t>. _______________________________________________________.</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b/>
          <w:bCs/>
          <w:sz w:val="24"/>
        </w:rPr>
        <w:t>III. TERM OF OPTION</w:t>
      </w:r>
      <w:r>
        <w:rPr>
          <w:rFonts w:cs="Arial" w:ascii="Times New Roman" w:hAnsi="Times New Roman"/>
          <w:sz w:val="24"/>
        </w:rPr>
        <w:t>. The Tenant shall have the option to purchase the Premises as described in Section II of this Addendum: (check one)</w:t>
      </w:r>
    </w:p>
    <w:p>
      <w:pPr>
        <w:pStyle w:val="Normal"/>
        <w:rPr>
          <w:rFonts w:ascii="Arial" w:hAnsi="Arial" w:cs="Arial"/>
        </w:rPr>
      </w:pPr>
      <w:r>
        <w:rPr>
          <w:rFonts w:cs="Arial" w:ascii="Arial" w:hAnsi="Arial"/>
        </w:rPr>
      </w:r>
    </w:p>
    <w:p>
      <w:pPr>
        <w:pStyle w:val="Normal"/>
        <w:ind w:start="720"/>
        <w:rPr>
          <w:rFonts w:ascii="Arial" w:hAnsi="Arial" w:cs="Arial"/>
          <w:color w:val="000000"/>
        </w:rPr>
      </w:pPr>
      <w:sdt>
        <w:sdtPr>
          <w:id w:val="550437069"/>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Lease Term</w:t>
      </w:r>
      <w:r>
        <w:rPr>
          <w:rFonts w:cs="Arial" w:ascii="Times New Roman" w:hAnsi="Times New Roman"/>
          <w:sz w:val="24"/>
        </w:rPr>
        <w:t>. The Tenant shall hold the rights under this Addendum until the end of the Lease Term.</w:t>
      </w:r>
    </w:p>
    <w:p>
      <w:pPr>
        <w:pStyle w:val="Normal"/>
        <w:ind w:start="720"/>
        <w:rPr>
          <w:rFonts w:ascii="Arial" w:hAnsi="Arial" w:cs="Arial"/>
          <w:color w:val="000000"/>
        </w:rPr>
      </w:pPr>
      <w:r>
        <w:rPr>
          <w:rFonts w:cs="Arial" w:ascii="Arial" w:hAnsi="Arial"/>
          <w:color w:val="000000"/>
        </w:rPr>
      </w:r>
    </w:p>
    <w:p>
      <w:pPr>
        <w:pStyle w:val="Normal"/>
        <w:ind w:start="720"/>
        <w:rPr>
          <w:rFonts w:ascii="Arial" w:hAnsi="Arial" w:cs="Arial"/>
          <w:color w:val="000000"/>
        </w:rPr>
      </w:pPr>
      <w:sdt>
        <w:sdtPr>
          <w:id w:val="35354247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Fixed Term</w:t>
      </w:r>
      <w:r>
        <w:rPr>
          <w:rFonts w:cs="Arial" w:ascii="Times New Roman" w:hAnsi="Times New Roman"/>
          <w:sz w:val="24"/>
        </w:rPr>
        <w:t xml:space="preserve">. The Tenant shall hold the rights under this Addendum starting on </w:t>
      </w:r>
      <w:r>
        <w:rPr>
          <w:rFonts w:cs="Arial" w:ascii="Times New Roman" w:hAnsi="Times New Roman"/>
          <w:color w:val="000000"/>
          <w:sz w:val="24"/>
        </w:rPr>
        <w:t>________________, 20____, and ending on ________________, 20____.</w:t>
      </w:r>
    </w:p>
    <w:p>
      <w:pPr>
        <w:pStyle w:val="Normal"/>
        <w:ind w:start="720"/>
        <w:rPr>
          <w:rFonts w:ascii="Arial" w:hAnsi="Arial" w:cs="Arial"/>
        </w:rPr>
      </w:pPr>
      <w:r>
        <w:rPr>
          <w:rFonts w:cs="Arial" w:ascii="Arial" w:hAnsi="Arial"/>
        </w:rPr>
      </w:r>
    </w:p>
    <w:p>
      <w:pPr>
        <w:pStyle w:val="Normal"/>
        <w:ind w:start="720"/>
        <w:rPr>
          <w:rFonts w:ascii="Arial" w:hAnsi="Arial" w:cs="Arial"/>
        </w:rPr>
      </w:pPr>
      <w:sdt>
        <w:sdtPr>
          <w:id w:val="1643851694"/>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Perpetuity</w:t>
      </w:r>
      <w:r>
        <w:rPr>
          <w:rFonts w:cs="Arial" w:ascii="Times New Roman" w:hAnsi="Times New Roman"/>
          <w:sz w:val="24"/>
        </w:rPr>
        <w:t>. The Tenant shall hold the rights under this Addendum in perpetuity without the option of being revoked by the Landlord.</w:t>
      </w:r>
    </w:p>
    <w:p>
      <w:pPr>
        <w:pStyle w:val="Normal"/>
        <w:ind w:start="720"/>
        <w:rPr>
          <w:rFonts w:ascii="Arial" w:hAnsi="Arial" w:cs="Arial"/>
        </w:rPr>
      </w:pPr>
      <w:r>
        <w:rPr>
          <w:rFonts w:cs="Arial" w:ascii="Arial" w:hAnsi="Arial"/>
        </w:rPr>
      </w:r>
    </w:p>
    <w:p>
      <w:pPr>
        <w:pStyle w:val="Normal"/>
        <w:ind w:start="720"/>
        <w:rPr>
          <w:rFonts w:ascii="Arial" w:hAnsi="Arial" w:cs="Arial"/>
        </w:rPr>
      </w:pPr>
      <w:sdt>
        <w:sdtPr>
          <w:id w:val="-142056385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Other</w:t>
      </w:r>
      <w:r>
        <w:rPr>
          <w:rFonts w:cs="Arial" w:ascii="Times New Roman" w:hAnsi="Times New Roman"/>
          <w:sz w:val="24"/>
        </w:rPr>
        <w:t>. _______________________________________________________.</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b/>
          <w:bCs/>
          <w:sz w:val="24"/>
        </w:rPr>
        <w:t>IV. EXERCISING OPTION</w:t>
      </w:r>
      <w:r>
        <w:rPr>
          <w:rFonts w:cs="Arial" w:ascii="Times New Roman" w:hAnsi="Times New Roman"/>
          <w:sz w:val="24"/>
        </w:rPr>
        <w:t>. The Tenant shall hold the right to exercise an option to purchase the Premises under Sections II &amp; III of this Addendum by sending notice to the Landlord, via Certified Letter with return receipt, by sending to the Landlord’s address for notices listed in the Agreement.</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sz w:val="24"/>
        </w:rPr>
        <w:t>When exercising the option to purchase, the Tenant shall be required to: (check one)</w:t>
      </w:r>
    </w:p>
    <w:p>
      <w:pPr>
        <w:pStyle w:val="Normal"/>
        <w:rPr>
          <w:rFonts w:ascii="Arial" w:hAnsi="Arial" w:cs="Arial"/>
        </w:rPr>
      </w:pPr>
      <w:r>
        <w:rPr>
          <w:rFonts w:cs="Arial" w:ascii="Arial" w:hAnsi="Arial"/>
        </w:rPr>
      </w:r>
    </w:p>
    <w:p>
      <w:pPr>
        <w:pStyle w:val="Normal"/>
        <w:ind w:start="720"/>
        <w:rPr>
          <w:rFonts w:ascii="Arial" w:hAnsi="Arial" w:cs="Arial"/>
          <w:color w:val="000000"/>
        </w:rPr>
      </w:pPr>
      <w:sdt>
        <w:sdtPr>
          <w:id w:val="-21565932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Pay a Deposit</w:t>
      </w:r>
      <w:r>
        <w:rPr>
          <w:rFonts w:cs="Arial" w:ascii="Times New Roman" w:hAnsi="Times New Roman"/>
          <w:sz w:val="24"/>
        </w:rPr>
        <w:t xml:space="preserve">. The Tenant shall be required to pay a </w:t>
      </w:r>
      <w:r>
        <w:rPr>
          <w:rFonts w:eastAsia="MS Gothic" w:cs="Arial" w:ascii="Times New Roman" w:hAnsi="Times New Roman"/>
          <w:sz w:val="24"/>
        </w:rPr>
        <w:t xml:space="preserve">deposit in the amount of </w:t>
      </w:r>
      <w:r>
        <w:rPr>
          <w:rFonts w:cs="Arial" w:ascii="Times New Roman" w:hAnsi="Times New Roman"/>
          <w:sz w:val="24"/>
        </w:rPr>
        <w:t>$</w:t>
      </w:r>
      <w:r>
        <w:rPr>
          <w:rFonts w:cs="Arial" w:ascii="Times New Roman" w:hAnsi="Times New Roman"/>
          <w:color w:val="000000"/>
          <w:sz w:val="24"/>
        </w:rPr>
        <w:t>________________ (“Deposit”) that shall be credited towards the Purchase Price.</w:t>
      </w:r>
    </w:p>
    <w:p>
      <w:pPr>
        <w:pStyle w:val="Normal"/>
        <w:ind w:start="720"/>
        <w:rPr>
          <w:rFonts w:ascii="Arial" w:hAnsi="Arial" w:cs="Arial"/>
          <w:color w:val="000000"/>
        </w:rPr>
      </w:pPr>
      <w:r>
        <w:rPr>
          <w:rFonts w:cs="Arial" w:ascii="Arial" w:hAnsi="Arial"/>
          <w:color w:val="000000"/>
        </w:rPr>
      </w:r>
    </w:p>
    <w:p>
      <w:pPr>
        <w:pStyle w:val="Normal"/>
        <w:ind w:start="720"/>
        <w:rPr>
          <w:rFonts w:ascii="Arial" w:hAnsi="Arial" w:cs="Arial"/>
        </w:rPr>
      </w:pPr>
      <w:sdt>
        <w:sdtPr>
          <w:id w:val="-815877123"/>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u w:val="single"/>
        </w:rPr>
        <w:t>NOT</w:t>
      </w:r>
      <w:r>
        <w:rPr>
          <w:rFonts w:cs="Arial" w:ascii="Times New Roman" w:hAnsi="Times New Roman"/>
          <w:b/>
          <w:bCs/>
          <w:sz w:val="24"/>
        </w:rPr>
        <w:t xml:space="preserve"> Pay a Deposit</w:t>
      </w:r>
      <w:r>
        <w:rPr>
          <w:rFonts w:cs="Arial" w:ascii="Times New Roman" w:hAnsi="Times New Roman"/>
          <w:sz w:val="24"/>
        </w:rPr>
        <w:t>. The Tenant shall not have to pay a Deposit as part of exercising their option to purchase the Premises.</w:t>
      </w:r>
    </w:p>
    <w:p>
      <w:pPr>
        <w:pStyle w:val="Normal"/>
        <w:ind w:start="720"/>
        <w:rPr>
          <w:rFonts w:ascii="Arial" w:hAnsi="Arial" w:cs="Arial"/>
        </w:rPr>
      </w:pPr>
      <w:r>
        <w:rPr>
          <w:rFonts w:cs="Arial" w:ascii="Arial" w:hAnsi="Arial"/>
        </w:rPr>
      </w:r>
    </w:p>
    <w:p>
      <w:pPr>
        <w:pStyle w:val="Normal"/>
        <w:rPr>
          <w:rFonts w:ascii="Arial" w:hAnsi="Arial" w:cs="Arial"/>
          <w:color w:val="000000"/>
        </w:rPr>
      </w:pPr>
      <w:r>
        <w:rPr>
          <w:rFonts w:cs="Arial" w:ascii="Times New Roman" w:hAnsi="Times New Roman"/>
          <w:b/>
          <w:bCs/>
          <w:color w:val="000000"/>
          <w:sz w:val="24"/>
        </w:rPr>
        <w:t>V. CONVERTING TO AGREEMENT</w:t>
      </w:r>
      <w:r>
        <w:rPr>
          <w:rFonts w:cs="Arial" w:ascii="Times New Roman" w:hAnsi="Times New Roman"/>
          <w:color w:val="000000"/>
          <w:sz w:val="24"/>
        </w:rPr>
        <w:t>. When the Tenant exercises the option to purchase the Premises, the Parties agree to: (check one)</w:t>
      </w:r>
    </w:p>
    <w:p>
      <w:pPr>
        <w:pStyle w:val="Normal"/>
        <w:rPr>
          <w:rFonts w:ascii="Arial" w:hAnsi="Arial" w:cs="Arial"/>
          <w:color w:val="000000"/>
        </w:rPr>
      </w:pPr>
      <w:r>
        <w:rPr>
          <w:rFonts w:cs="Arial" w:ascii="Arial" w:hAnsi="Arial"/>
          <w:color w:val="000000"/>
        </w:rPr>
      </w:r>
    </w:p>
    <w:p>
      <w:pPr>
        <w:pStyle w:val="Normal"/>
        <w:ind w:start="720"/>
        <w:rPr>
          <w:rFonts w:ascii="Arial" w:hAnsi="Arial" w:cs="Arial"/>
          <w:color w:val="000000"/>
        </w:rPr>
      </w:pPr>
      <w:sdt>
        <w:sdtPr>
          <w:id w:val="27152517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Execute a New Agreement</w:t>
      </w:r>
      <w:r>
        <w:rPr>
          <w:rFonts w:cs="Arial" w:ascii="Times New Roman" w:hAnsi="Times New Roman"/>
          <w:sz w:val="24"/>
        </w:rPr>
        <w:t>. The Landlord and Tenant agree to execute a purchase agreement that matches the terms and conditions of this Addendum within 10 days of the Tenant exercising their right to purchase the Premises. Any refusal to sign a purchase agreement by the Landlord shall result in a breach of specific performance.</w:t>
      </w:r>
    </w:p>
    <w:p>
      <w:pPr>
        <w:pStyle w:val="Normal"/>
        <w:ind w:start="720"/>
        <w:rPr>
          <w:rFonts w:ascii="Arial" w:hAnsi="Arial" w:cs="Arial"/>
          <w:color w:val="000000"/>
        </w:rPr>
      </w:pPr>
      <w:r>
        <w:rPr>
          <w:rFonts w:cs="Arial" w:ascii="Arial" w:hAnsi="Arial"/>
          <w:color w:val="000000"/>
        </w:rPr>
      </w:r>
    </w:p>
    <w:p>
      <w:pPr>
        <w:pStyle w:val="Normal"/>
        <w:ind w:start="720"/>
        <w:rPr>
          <w:rFonts w:ascii="Arial" w:hAnsi="Arial" w:cs="Arial"/>
        </w:rPr>
      </w:pPr>
      <w:sdt>
        <w:sdtPr>
          <w:id w:val="-184069151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u w:val="single"/>
        </w:rPr>
        <w:t>NO</w:t>
      </w:r>
      <w:r>
        <w:rPr>
          <w:rFonts w:cs="Arial" w:ascii="Times New Roman" w:hAnsi="Times New Roman"/>
          <w:b/>
          <w:bCs/>
          <w:sz w:val="24"/>
        </w:rPr>
        <w:t xml:space="preserve"> New Agreement Required</w:t>
      </w:r>
      <w:r>
        <w:rPr>
          <w:rFonts w:cs="Arial" w:ascii="Times New Roman" w:hAnsi="Times New Roman"/>
          <w:sz w:val="24"/>
        </w:rPr>
        <w:t>. The Landlord and Tenant shall be required to act within the terms of this Addendum.</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b/>
          <w:bCs/>
          <w:sz w:val="24"/>
        </w:rPr>
        <w:t>VI. FINANCING</w:t>
      </w:r>
      <w:r>
        <w:rPr>
          <w:rFonts w:cs="Arial" w:ascii="Times New Roman" w:hAnsi="Times New Roman"/>
          <w:sz w:val="24"/>
        </w:rPr>
        <w:t>. If the Tenant exercises the option to purchase the Premises, this Addendum shall: (check one)</w:t>
      </w:r>
    </w:p>
    <w:p>
      <w:pPr>
        <w:pStyle w:val="Normal"/>
        <w:rPr>
          <w:rFonts w:ascii="Arial" w:hAnsi="Arial" w:cs="Arial"/>
        </w:rPr>
      </w:pPr>
      <w:r>
        <w:rPr>
          <w:rFonts w:cs="Arial" w:ascii="Arial" w:hAnsi="Arial"/>
        </w:rPr>
      </w:r>
    </w:p>
    <w:p>
      <w:pPr>
        <w:pStyle w:val="Normal"/>
        <w:ind w:start="720"/>
        <w:rPr>
          <w:rFonts w:ascii="Arial" w:hAnsi="Arial" w:cs="Arial"/>
        </w:rPr>
      </w:pPr>
      <w:sdt>
        <w:sdtPr>
          <w:id w:val="44080817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u w:val="single"/>
        </w:rPr>
        <w:t>NOT</w:t>
      </w:r>
      <w:r>
        <w:rPr>
          <w:rFonts w:cs="Arial" w:ascii="Times New Roman" w:hAnsi="Times New Roman"/>
          <w:b/>
          <w:bCs/>
          <w:sz w:val="24"/>
        </w:rPr>
        <w:t xml:space="preserve"> be Subject to Financing</w:t>
      </w:r>
      <w:r>
        <w:rPr>
          <w:rFonts w:cs="Arial" w:ascii="Times New Roman" w:hAnsi="Times New Roman"/>
          <w:sz w:val="24"/>
        </w:rPr>
        <w:t>. If the Tenant does not receive adequate financing to purchase the Premises by the Closing, the Deposit shall be non-refundable and paid to the Landlord.</w:t>
      </w:r>
    </w:p>
    <w:p>
      <w:pPr>
        <w:pStyle w:val="Normal"/>
        <w:ind w:start="720"/>
        <w:rPr>
          <w:rFonts w:ascii="Arial" w:hAnsi="Arial" w:cs="Arial"/>
        </w:rPr>
      </w:pPr>
      <w:r>
        <w:rPr>
          <w:rFonts w:cs="Arial" w:ascii="Arial" w:hAnsi="Arial"/>
        </w:rPr>
      </w:r>
    </w:p>
    <w:p>
      <w:pPr>
        <w:pStyle w:val="Normal"/>
        <w:ind w:start="720"/>
        <w:rPr>
          <w:rFonts w:ascii="Arial" w:hAnsi="Arial" w:cs="Arial"/>
        </w:rPr>
      </w:pPr>
      <w:sdt>
        <w:sdtPr>
          <w:id w:val="22588760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Subject to Financing</w:t>
      </w:r>
      <w:r>
        <w:rPr>
          <w:rFonts w:cs="Arial" w:ascii="Times New Roman" w:hAnsi="Times New Roman"/>
          <w:sz w:val="24"/>
        </w:rPr>
        <w:t>. The Tenant’s ability to purchase the Premises is predicated on their ability to obtain financing within ____ business days (“Financing Period”) of exercising the option to purchase with: (check one)</w:t>
      </w:r>
    </w:p>
    <w:p>
      <w:pPr>
        <w:pStyle w:val="Normal"/>
        <w:ind w:start="720"/>
        <w:rPr>
          <w:rFonts w:ascii="Arial" w:hAnsi="Arial" w:cs="Arial"/>
        </w:rPr>
      </w:pPr>
      <w:r>
        <w:rPr>
          <w:rFonts w:cs="Arial" w:ascii="Arial" w:hAnsi="Arial"/>
        </w:rPr>
      </w:r>
    </w:p>
    <w:p>
      <w:pPr>
        <w:pStyle w:val="Normal"/>
        <w:ind w:start="1440"/>
        <w:rPr>
          <w:rFonts w:ascii="Arial" w:hAnsi="Arial" w:cs="Arial"/>
          <w:b/>
          <w:bCs/>
        </w:rPr>
      </w:pPr>
      <w:sdt>
        <w:sdtPr>
          <w:id w:val="185160279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Third (3</w:t>
      </w:r>
      <w:r>
        <w:rPr>
          <w:rFonts w:cs="Arial" w:ascii="Times New Roman" w:hAnsi="Times New Roman"/>
          <w:b/>
          <w:bCs/>
          <w:sz w:val="24"/>
          <w:vertAlign w:val="superscript"/>
        </w:rPr>
        <w:t>rd</w:t>
      </w:r>
      <w:r>
        <w:rPr>
          <w:rFonts w:cs="Arial" w:ascii="Times New Roman" w:hAnsi="Times New Roman"/>
          <w:b/>
          <w:bCs/>
          <w:sz w:val="24"/>
        </w:rPr>
        <w:t>) Party Financing</w:t>
      </w:r>
    </w:p>
    <w:p>
      <w:pPr>
        <w:pStyle w:val="Normal"/>
        <w:ind w:start="1440"/>
        <w:rPr>
          <w:rFonts w:ascii="Arial" w:hAnsi="Arial" w:cs="Arial"/>
        </w:rPr>
      </w:pPr>
      <w:r>
        <w:rPr>
          <w:rFonts w:cs="Arial" w:ascii="Arial" w:hAnsi="Arial"/>
        </w:rPr>
      </w:r>
    </w:p>
    <w:p>
      <w:pPr>
        <w:pStyle w:val="Normal"/>
        <w:ind w:start="1440"/>
        <w:rPr>
          <w:rFonts w:ascii="Arial" w:hAnsi="Arial" w:cs="Arial"/>
        </w:rPr>
      </w:pPr>
      <w:sdt>
        <w:sdtPr>
          <w:id w:val="-1813859263"/>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Seller Financing</w:t>
      </w:r>
      <w:r>
        <w:rPr>
          <w:rFonts w:cs="Arial" w:ascii="Times New Roman" w:hAnsi="Times New Roman"/>
          <w:sz w:val="24"/>
        </w:rPr>
        <w:t xml:space="preserve"> under the following terms:</w:t>
      </w:r>
    </w:p>
    <w:p>
      <w:pPr>
        <w:pStyle w:val="ListParagraph"/>
        <w:numPr>
          <w:ilvl w:val="0"/>
          <w:numId w:val="5"/>
        </w:numPr>
        <w:suppressAutoHyphens w:val="true"/>
        <w:textAlignment w:val="baseline"/>
        <w:rPr>
          <w:rFonts w:ascii="Arial" w:hAnsi="Arial" w:cs="Arial"/>
          <w:bCs/>
        </w:rPr>
      </w:pPr>
      <w:r>
        <w:rPr>
          <w:rFonts w:cs="Arial" w:ascii="Times New Roman" w:hAnsi="Times New Roman"/>
          <w:bCs/>
          <w:sz w:val="24"/>
        </w:rPr>
        <w:t>Loan Amount: $____________________</w:t>
      </w:r>
    </w:p>
    <w:p>
      <w:pPr>
        <w:pStyle w:val="ListParagraph"/>
        <w:numPr>
          <w:ilvl w:val="0"/>
          <w:numId w:val="5"/>
        </w:numPr>
        <w:suppressAutoHyphens w:val="true"/>
        <w:textAlignment w:val="baseline"/>
        <w:rPr>
          <w:rFonts w:ascii="Arial" w:hAnsi="Arial" w:cs="Arial"/>
          <w:bCs/>
        </w:rPr>
      </w:pPr>
      <w:r>
        <w:rPr>
          <w:rFonts w:cs="Arial" w:ascii="Times New Roman" w:hAnsi="Times New Roman"/>
          <w:bCs/>
          <w:sz w:val="24"/>
        </w:rPr>
        <w:t>Down Payment: $____________________</w:t>
      </w:r>
    </w:p>
    <w:p>
      <w:pPr>
        <w:pStyle w:val="ListParagraph"/>
        <w:numPr>
          <w:ilvl w:val="0"/>
          <w:numId w:val="5"/>
        </w:numPr>
        <w:suppressAutoHyphens w:val="true"/>
        <w:textAlignment w:val="baseline"/>
        <w:rPr>
          <w:rFonts w:ascii="Arial" w:hAnsi="Arial" w:cs="Arial"/>
          <w:bCs/>
        </w:rPr>
      </w:pPr>
      <w:r>
        <w:rPr>
          <w:rFonts w:cs="Arial" w:ascii="Times New Roman" w:hAnsi="Times New Roman"/>
          <w:bCs/>
          <w:sz w:val="24"/>
        </w:rPr>
        <w:t>Interest Rate (per annum): ____%</w:t>
      </w:r>
    </w:p>
    <w:p>
      <w:pPr>
        <w:pStyle w:val="ListParagraph"/>
        <w:numPr>
          <w:ilvl w:val="0"/>
          <w:numId w:val="5"/>
        </w:numPr>
        <w:suppressAutoHyphens w:val="true"/>
        <w:textAlignment w:val="baseline"/>
        <w:rPr>
          <w:rFonts w:ascii="Arial" w:hAnsi="Arial" w:cs="Arial"/>
          <w:bCs/>
        </w:rPr>
      </w:pPr>
      <w:r>
        <w:rPr>
          <w:rFonts w:cs="Arial" w:ascii="Times New Roman" w:hAnsi="Times New Roman"/>
          <w:bCs/>
          <w:sz w:val="24"/>
        </w:rPr>
        <w:t xml:space="preserve">Term: ____ </w:t>
      </w:r>
      <w:sdt>
        <w:sdtPr>
          <w:id w:val="225510566"/>
          <w14:checkbox>
            <w14:checked w14:val="0"/>
            <w14:checkedState w14:val="2612"/>
            <w14:uncheckedState w14:val="2610"/>
          </w14:checkbox>
        </w:sdtPr>
        <w:sdtContent>
          <w:r>
            <w:rPr>
              <w:rFonts w:eastAsia="MS Gothic" w:cs="Segoe UI Symbol" w:ascii="MS Gothic" w:hAnsi="MS Gothic"/>
              <w:bCs/>
            </w:rPr>
          </w:r>
          <w:r>
            <w:rPr>
              <w:rFonts w:eastAsia="MS Gothic" w:cs="Segoe UI Symbol" w:ascii="MS Gothic" w:hAnsi="MS Gothic"/>
              <w:bCs/>
            </w:rPr>
            <w:t>☐</w:t>
          </w:r>
          <w:r>
            <w:rPr/>
          </w:r>
        </w:sdtContent>
      </w:sdt>
      <w:r>
        <w:rPr>
          <w:rFonts w:cs="Arial" w:ascii="Times New Roman" w:hAnsi="Times New Roman"/>
          <w:bCs/>
          <w:sz w:val="24"/>
        </w:rPr>
        <w:t xml:space="preserve"> Months </w:t>
      </w:r>
      <w:sdt>
        <w:sdtPr>
          <w:id w:val="-28875849"/>
          <w14:checkbox>
            <w14:checked w14:val="0"/>
            <w14:checkedState w14:val="2612"/>
            <w14:uncheckedState w14:val="2610"/>
          </w14:checkbox>
        </w:sdtPr>
        <w:sdtContent>
          <w:r>
            <w:rPr>
              <w:rFonts w:eastAsia="MS Gothic" w:cs="Segoe UI Symbol" w:ascii="MS Gothic" w:hAnsi="MS Gothic"/>
              <w:bCs/>
            </w:rPr>
          </w:r>
          <w:r>
            <w:rPr>
              <w:rFonts w:eastAsia="MS Gothic" w:cs="Segoe UI Symbol" w:ascii="MS Gothic" w:hAnsi="MS Gothic"/>
              <w:bCs/>
            </w:rPr>
            <w:t>☐</w:t>
          </w:r>
          <w:r>
            <w:rPr/>
          </w:r>
        </w:sdtContent>
      </w:sdt>
      <w:r>
        <w:rPr>
          <w:rFonts w:cs="Arial" w:ascii="Times New Roman" w:hAnsi="Times New Roman"/>
          <w:bCs/>
          <w:sz w:val="24"/>
        </w:rPr>
        <w:t xml:space="preserve"> Years</w:t>
      </w:r>
    </w:p>
    <w:p>
      <w:pPr>
        <w:pStyle w:val="Normal"/>
        <w:suppressAutoHyphens w:val="true"/>
        <w:textAlignment w:val="baseline"/>
        <w:rPr>
          <w:rFonts w:ascii="Arial" w:hAnsi="Arial" w:cs="Arial"/>
          <w:bCs/>
        </w:rPr>
      </w:pPr>
      <w:r>
        <w:rPr>
          <w:rFonts w:cs="Arial" w:ascii="Arial" w:hAnsi="Arial"/>
          <w:bCs/>
        </w:rPr>
      </w:r>
    </w:p>
    <w:p>
      <w:pPr>
        <w:pStyle w:val="Normal"/>
        <w:suppressAutoHyphens w:val="true"/>
        <w:ind w:start="1800"/>
        <w:textAlignment w:val="baseline"/>
        <w:rPr>
          <w:rFonts w:ascii="Arial" w:hAnsi="Arial" w:cs="Arial"/>
          <w:bCs/>
        </w:rPr>
      </w:pPr>
      <w:r>
        <w:rPr>
          <w:rFonts w:cs="Arial" w:ascii="Times New Roman" w:hAnsi="Times New Roman"/>
          <w:bCs/>
          <w:sz w:val="24"/>
        </w:rPr>
        <w:t>If the Tenant is not able to obtain financing within the Financing Period, the Deposit shall be refundable to the Tenant.</w:t>
      </w:r>
    </w:p>
    <w:p>
      <w:pPr>
        <w:pStyle w:val="Normal"/>
        <w:suppressAutoHyphens w:val="true"/>
        <w:ind w:start="1800"/>
        <w:textAlignment w:val="baseline"/>
        <w:rPr>
          <w:rFonts w:ascii="Arial" w:hAnsi="Arial" w:cs="Arial"/>
          <w:bCs/>
        </w:rPr>
      </w:pPr>
      <w:r>
        <w:rPr>
          <w:rFonts w:cs="Arial" w:ascii="Arial" w:hAnsi="Arial"/>
          <w:bCs/>
        </w:rPr>
      </w:r>
    </w:p>
    <w:p>
      <w:pPr>
        <w:pStyle w:val="Normal"/>
        <w:rPr>
          <w:rFonts w:ascii="Arial" w:hAnsi="Arial" w:cs="Arial"/>
        </w:rPr>
      </w:pPr>
      <w:r>
        <w:rPr>
          <w:rFonts w:cs="Arial" w:ascii="Times New Roman" w:hAnsi="Times New Roman"/>
          <w:b/>
          <w:bCs/>
          <w:sz w:val="24"/>
        </w:rPr>
        <w:t>VII. INSPECTION PERIOD</w:t>
      </w:r>
      <w:r>
        <w:rPr>
          <w:rFonts w:cs="Arial" w:ascii="Times New Roman" w:hAnsi="Times New Roman"/>
          <w:sz w:val="24"/>
        </w:rPr>
        <w:t>. After the Tenant exercises the option to purchase, they shall: (check one)</w:t>
      </w:r>
    </w:p>
    <w:p>
      <w:pPr>
        <w:pStyle w:val="Normal"/>
        <w:rPr>
          <w:rFonts w:ascii="Arial" w:hAnsi="Arial" w:cs="Arial"/>
        </w:rPr>
      </w:pPr>
      <w:r>
        <w:rPr>
          <w:rFonts w:cs="Arial" w:ascii="Arial" w:hAnsi="Arial"/>
        </w:rPr>
      </w:r>
    </w:p>
    <w:p>
      <w:pPr>
        <w:pStyle w:val="Normal"/>
        <w:ind w:start="720"/>
        <w:rPr>
          <w:rFonts w:ascii="Arial" w:hAnsi="Arial" w:cs="Arial"/>
        </w:rPr>
      </w:pPr>
      <w:sdt>
        <w:sdtPr>
          <w:id w:val="1667356574"/>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Have an Inspection Period</w:t>
      </w:r>
      <w:r>
        <w:rPr>
          <w:rFonts w:cs="Arial" w:ascii="Times New Roman" w:hAnsi="Times New Roman"/>
          <w:sz w:val="24"/>
        </w:rPr>
        <w:t>. they shall have a total of ____ business days (“Inspection Period”) to perform their own inspections, tests, and investigations to verify any information provided by the Landlord. The Tenant agrees to forward any and all reports from such inspections to the Landlord at no cost. After all inspections are complete, the Tenant shall have an additional ____ business days from the end of the Inspection Period to display any material defects on the Premises to the Landlord. If any there is no mutual agreement within ____ business days of the Tenant presenting the material defects, the Tenant shall be able to collect and be refunded the full amount of the Deposit.</w:t>
      </w:r>
    </w:p>
    <w:p>
      <w:pPr>
        <w:pStyle w:val="Normal"/>
        <w:rPr>
          <w:rFonts w:ascii="Arial" w:hAnsi="Arial" w:cs="Arial"/>
        </w:rPr>
      </w:pPr>
      <w:r>
        <w:rPr>
          <w:rFonts w:cs="Arial" w:ascii="Arial" w:hAnsi="Arial"/>
        </w:rPr>
      </w:r>
    </w:p>
    <w:p>
      <w:pPr>
        <w:pStyle w:val="Normal"/>
        <w:ind w:start="720"/>
        <w:rPr>
          <w:rFonts w:ascii="Arial" w:hAnsi="Arial" w:cs="Arial"/>
        </w:rPr>
      </w:pPr>
      <w:sdt>
        <w:sdtPr>
          <w:id w:val="48690459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u w:val="single"/>
        </w:rPr>
        <w:t>NOT</w:t>
      </w:r>
      <w:r>
        <w:rPr>
          <w:rFonts w:cs="Arial" w:ascii="Times New Roman" w:hAnsi="Times New Roman"/>
          <w:b/>
          <w:bCs/>
          <w:sz w:val="24"/>
        </w:rPr>
        <w:t xml:space="preserve"> Have an Inspection Period</w:t>
      </w:r>
      <w:r>
        <w:rPr>
          <w:rFonts w:cs="Arial" w:ascii="Times New Roman" w:hAnsi="Times New Roman"/>
          <w:sz w:val="24"/>
        </w:rPr>
        <w:t>. The Tenant shall be able to perform inspections, tests, and investigations to verify any information provided by the Landlord prior to Closing. Although, the Tenant shall not be entitled to a refund of the Deposit if material defects are found on the Premises. The Tenant is agreeing to purchase the Premises on an “AS IS, WHERE IS” condition.</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b/>
          <w:bCs/>
          <w:sz w:val="24"/>
        </w:rPr>
        <w:t>VIII. FIXTURES</w:t>
      </w:r>
      <w:r>
        <w:rPr>
          <w:rFonts w:cs="Arial" w:ascii="Times New Roman" w:hAnsi="Times New Roman"/>
          <w:sz w:val="24"/>
        </w:rPr>
        <w:t>. The sale of the Premises includes the transfer of the Landlord’s right, title, and interest, if any, to all real estate, buildings, improvements, appurtenances, and: (check one)</w:t>
      </w:r>
    </w:p>
    <w:p>
      <w:pPr>
        <w:pStyle w:val="Normal"/>
        <w:rPr>
          <w:rFonts w:ascii="Arial" w:hAnsi="Arial" w:cs="Arial"/>
        </w:rPr>
      </w:pPr>
      <w:r>
        <w:rPr>
          <w:rFonts w:cs="Arial" w:ascii="Arial" w:hAnsi="Arial"/>
        </w:rPr>
      </w:r>
    </w:p>
    <w:p>
      <w:pPr>
        <w:pStyle w:val="Normal"/>
        <w:ind w:start="720"/>
        <w:rPr>
          <w:rFonts w:ascii="Arial" w:hAnsi="Arial" w:cs="Arial"/>
        </w:rPr>
      </w:pPr>
      <w:sdt>
        <w:sdtPr>
          <w:id w:val="179193006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All Fixtures</w:t>
      </w:r>
      <w:r>
        <w:rPr>
          <w:rFonts w:cs="Arial" w:ascii="Times New Roman" w:hAnsi="Times New Roman"/>
          <w:sz w:val="24"/>
        </w:rPr>
        <w:t>. All fixtures currently on the Premises shall be transferred to the Tenant at Closing.</w:t>
      </w:r>
    </w:p>
    <w:p>
      <w:pPr>
        <w:pStyle w:val="Normal"/>
        <w:ind w:start="720"/>
        <w:rPr>
          <w:rFonts w:ascii="Arial" w:hAnsi="Arial" w:cs="Arial"/>
        </w:rPr>
      </w:pPr>
      <w:r>
        <w:rPr>
          <w:rFonts w:cs="Arial" w:ascii="Arial" w:hAnsi="Arial"/>
        </w:rPr>
      </w:r>
    </w:p>
    <w:p>
      <w:pPr>
        <w:pStyle w:val="Normal"/>
        <w:ind w:start="720"/>
        <w:rPr>
          <w:rFonts w:ascii="Arial" w:hAnsi="Arial" w:cs="Arial"/>
        </w:rPr>
      </w:pPr>
      <w:sdt>
        <w:sdtPr>
          <w:id w:val="130620305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u w:val="single"/>
        </w:rPr>
        <w:t>NOT</w:t>
      </w:r>
      <w:r>
        <w:rPr>
          <w:rFonts w:cs="Arial" w:ascii="Times New Roman" w:hAnsi="Times New Roman"/>
          <w:b/>
          <w:bCs/>
          <w:sz w:val="24"/>
        </w:rPr>
        <w:t xml:space="preserve"> All Fixtures</w:t>
      </w:r>
      <w:r>
        <w:rPr>
          <w:rFonts w:cs="Arial" w:ascii="Times New Roman" w:hAnsi="Times New Roman"/>
          <w:sz w:val="24"/>
        </w:rPr>
        <w:t>. The Landlord shall retain ONLY the following fixtures after Closing: _________________________________________________________.</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b/>
          <w:bCs/>
          <w:sz w:val="24"/>
        </w:rPr>
        <w:t>IX. PERSONAL PROPERTY</w:t>
      </w:r>
      <w:r>
        <w:rPr>
          <w:rFonts w:cs="Arial" w:ascii="Times New Roman" w:hAnsi="Times New Roman"/>
          <w:sz w:val="24"/>
        </w:rPr>
        <w:t>. In addition to the sale of the Premises, at Closing the Tenant: (check one)</w:t>
      </w:r>
    </w:p>
    <w:p>
      <w:pPr>
        <w:pStyle w:val="Normal"/>
        <w:rPr>
          <w:rFonts w:ascii="Arial" w:hAnsi="Arial" w:cs="Arial"/>
        </w:rPr>
      </w:pPr>
      <w:r>
        <w:rPr>
          <w:rFonts w:cs="Arial" w:ascii="Arial" w:hAnsi="Arial"/>
        </w:rPr>
      </w:r>
    </w:p>
    <w:p>
      <w:pPr>
        <w:pStyle w:val="Normal"/>
        <w:ind w:start="720"/>
        <w:rPr>
          <w:rFonts w:ascii="Arial" w:hAnsi="Arial" w:cs="Arial"/>
        </w:rPr>
      </w:pPr>
      <w:sdt>
        <w:sdtPr>
          <w:id w:val="1394459724"/>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Shall acquire the following personal property from the Landlord: </w:t>
      </w:r>
    </w:p>
    <w:p>
      <w:pPr>
        <w:pStyle w:val="Normal"/>
        <w:ind w:start="720"/>
        <w:rPr>
          <w:rFonts w:ascii="Arial" w:hAnsi="Arial" w:cs="Arial"/>
        </w:rPr>
      </w:pPr>
      <w:r>
        <w:rPr>
          <w:rFonts w:cs="Arial" w:ascii="Times New Roman" w:hAnsi="Times New Roman"/>
          <w:sz w:val="24"/>
        </w:rPr>
        <w:t>________________________________________________________________.</w:t>
      </w:r>
    </w:p>
    <w:p>
      <w:pPr>
        <w:pStyle w:val="Normal"/>
        <w:ind w:start="720"/>
        <w:rPr>
          <w:rFonts w:ascii="Arial" w:hAnsi="Arial" w:cs="Arial"/>
        </w:rPr>
      </w:pPr>
      <w:r>
        <w:rPr>
          <w:rFonts w:cs="Arial" w:ascii="Arial" w:hAnsi="Arial"/>
        </w:rPr>
      </w:r>
    </w:p>
    <w:p>
      <w:pPr>
        <w:pStyle w:val="Normal"/>
        <w:ind w:start="720"/>
        <w:rPr>
          <w:rFonts w:ascii="Arial" w:hAnsi="Arial" w:cs="Arial"/>
        </w:rPr>
      </w:pPr>
      <w:sdt>
        <w:sdtPr>
          <w:id w:val="-20926636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Shall </w:t>
      </w:r>
      <w:r>
        <w:rPr>
          <w:rFonts w:cs="Arial" w:ascii="Times New Roman" w:hAnsi="Times New Roman"/>
          <w:b/>
          <w:bCs/>
          <w:sz w:val="24"/>
          <w:u w:val="single"/>
        </w:rPr>
        <w:t>NOT</w:t>
      </w:r>
      <w:r>
        <w:rPr>
          <w:rFonts w:cs="Arial" w:ascii="Times New Roman" w:hAnsi="Times New Roman"/>
          <w:sz w:val="24"/>
        </w:rPr>
        <w:t xml:space="preserve"> acquire any personal property from the Landlord.</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b/>
          <w:bCs/>
          <w:sz w:val="24"/>
        </w:rPr>
        <w:t>X. RENT ATTRIBUTABLE</w:t>
      </w:r>
      <w:r>
        <w:rPr>
          <w:rFonts w:cs="Arial" w:ascii="Times New Roman" w:hAnsi="Times New Roman"/>
          <w:sz w:val="24"/>
        </w:rPr>
        <w:t>. The Rent paid by the Tenant: (check one)</w:t>
      </w:r>
    </w:p>
    <w:p>
      <w:pPr>
        <w:pStyle w:val="Normal"/>
        <w:rPr>
          <w:rFonts w:ascii="Arial" w:hAnsi="Arial" w:cs="Arial"/>
        </w:rPr>
      </w:pPr>
      <w:r>
        <w:rPr>
          <w:rFonts w:cs="Arial" w:ascii="Arial" w:hAnsi="Arial"/>
        </w:rPr>
      </w:r>
    </w:p>
    <w:p>
      <w:pPr>
        <w:pStyle w:val="Normal"/>
        <w:ind w:start="720"/>
        <w:rPr>
          <w:rFonts w:ascii="Arial" w:hAnsi="Arial" w:cs="Arial"/>
        </w:rPr>
      </w:pPr>
      <w:sdt>
        <w:sdtPr>
          <w:id w:val="-102263418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$________________</w:t>
      </w:r>
      <w:r>
        <w:rPr>
          <w:rFonts w:cs="Arial" w:ascii="Times New Roman" w:hAnsi="Times New Roman"/>
          <w:sz w:val="24"/>
        </w:rPr>
        <w:t xml:space="preserve"> of each month shall be attributable and credited towards the Purchase Price at Closing.</w:t>
      </w:r>
    </w:p>
    <w:p>
      <w:pPr>
        <w:pStyle w:val="Normal"/>
        <w:ind w:start="720"/>
        <w:rPr>
          <w:rFonts w:ascii="Arial" w:hAnsi="Arial" w:cs="Arial"/>
        </w:rPr>
      </w:pPr>
      <w:r>
        <w:rPr>
          <w:rFonts w:cs="Arial" w:ascii="Arial" w:hAnsi="Arial"/>
        </w:rPr>
      </w:r>
    </w:p>
    <w:p>
      <w:pPr>
        <w:pStyle w:val="Normal"/>
        <w:ind w:start="720"/>
        <w:rPr>
          <w:rFonts w:ascii="Arial" w:hAnsi="Arial" w:cs="Arial"/>
        </w:rPr>
      </w:pPr>
      <w:sdt>
        <w:sdtPr>
          <w:id w:val="-171704565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Shall </w:t>
      </w:r>
      <w:r>
        <w:rPr>
          <w:rFonts w:cs="Arial" w:ascii="Times New Roman" w:hAnsi="Times New Roman"/>
          <w:b/>
          <w:bCs/>
          <w:sz w:val="24"/>
          <w:u w:val="single"/>
        </w:rPr>
        <w:t>NOT</w:t>
      </w:r>
      <w:r>
        <w:rPr>
          <w:rFonts w:cs="Arial" w:ascii="Times New Roman" w:hAnsi="Times New Roman"/>
          <w:sz w:val="24"/>
        </w:rPr>
        <w:t xml:space="preserve"> be attributable and credited towards the Purchase Price at Closing.</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b/>
          <w:sz w:val="24"/>
        </w:rPr>
        <w:t>XI. CLOSING COSTS</w:t>
      </w:r>
      <w:r>
        <w:rPr>
          <w:rFonts w:cs="Arial" w:ascii="Times New Roman" w:hAnsi="Times New Roman"/>
          <w:sz w:val="24"/>
        </w:rPr>
        <w:t>. The costs attributed to the Closing of the Property shall be the responsibility of: (check one)</w:t>
      </w:r>
    </w:p>
    <w:p>
      <w:pPr>
        <w:pStyle w:val="Normal"/>
        <w:ind w:start="720"/>
        <w:rPr>
          <w:rFonts w:ascii="Arial" w:hAnsi="Arial" w:cs="Arial"/>
        </w:rPr>
      </w:pPr>
      <w:r>
        <w:rPr>
          <w:rFonts w:cs="Arial" w:ascii="Arial" w:hAnsi="Arial"/>
        </w:rPr>
      </w:r>
    </w:p>
    <w:p>
      <w:pPr>
        <w:pStyle w:val="Normal"/>
        <w:ind w:start="720"/>
        <w:rPr>
          <w:rFonts w:ascii="Arial" w:hAnsi="Arial" w:cs="Arial"/>
          <w:bCs/>
        </w:rPr>
      </w:pPr>
      <w:sdt>
        <w:sdtPr>
          <w:id w:val="109999095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sz w:val="24"/>
        </w:rPr>
        <w:t>Tenant</w:t>
      </w:r>
    </w:p>
    <w:p>
      <w:pPr>
        <w:pStyle w:val="Normal"/>
        <w:ind w:start="720"/>
        <w:rPr>
          <w:rFonts w:ascii="Arial" w:hAnsi="Arial" w:cs="Arial"/>
        </w:rPr>
      </w:pPr>
      <w:r>
        <w:rPr>
          <w:rFonts w:cs="Arial" w:ascii="Arial" w:hAnsi="Arial"/>
        </w:rPr>
      </w:r>
    </w:p>
    <w:p>
      <w:pPr>
        <w:pStyle w:val="Normal"/>
        <w:ind w:start="720"/>
        <w:rPr>
          <w:rFonts w:ascii="Arial" w:hAnsi="Arial" w:cs="Arial"/>
        </w:rPr>
      </w:pPr>
      <w:sdt>
        <w:sdtPr>
          <w:id w:val="-82250229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sz w:val="24"/>
        </w:rPr>
        <w:t>Landlord</w:t>
      </w:r>
      <w:r>
        <w:rPr>
          <w:rFonts w:cs="Arial" w:ascii="Times New Roman" w:hAnsi="Times New Roman"/>
          <w:sz w:val="24"/>
        </w:rPr>
        <w:t xml:space="preserve"> </w:t>
      </w:r>
    </w:p>
    <w:p>
      <w:pPr>
        <w:pStyle w:val="Normal"/>
        <w:ind w:start="720"/>
        <w:rPr>
          <w:rFonts w:ascii="Arial" w:hAnsi="Arial" w:cs="Arial"/>
        </w:rPr>
      </w:pPr>
      <w:r>
        <w:rPr>
          <w:rFonts w:cs="Arial" w:ascii="Arial" w:hAnsi="Arial"/>
        </w:rPr>
      </w:r>
    </w:p>
    <w:p>
      <w:pPr>
        <w:pStyle w:val="Normal"/>
        <w:ind w:start="720"/>
        <w:rPr>
          <w:rFonts w:ascii="Arial" w:hAnsi="Arial" w:cs="Arial"/>
        </w:rPr>
      </w:pPr>
      <w:sdt>
        <w:sdtPr>
          <w:id w:val="-143759347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pacing w:val="2"/>
          <w:sz w:val="24"/>
        </w:rPr>
        <w:t xml:space="preserve"> </w:t>
      </w:r>
      <w:r>
        <w:rPr>
          <w:rFonts w:cs="Arial" w:ascii="Times New Roman" w:hAnsi="Times New Roman"/>
          <w:sz w:val="24"/>
        </w:rPr>
        <w:t xml:space="preserve">- </w:t>
      </w:r>
      <w:r>
        <w:rPr>
          <w:rFonts w:cs="Arial" w:ascii="Times New Roman" w:hAnsi="Times New Roman"/>
          <w:b/>
          <w:sz w:val="24"/>
        </w:rPr>
        <w:t>Both Parties</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sz w:val="24"/>
        </w:rPr>
        <w:t>The fees and costs related to the Closing shall include but not be limited to a title search (including the abstract and any owner’s title policy), preparation of the deed, transfer taxes, recording fees, and any other costs by the title company that is in standard procedure with conducting the sale of a property. The Tenant and Landlord agree that before the recording can take place, funds provided shall be in one (1) of the following forms: cash, interbank electronic transfer, money order, certified check or cashier’s check drawn on a financial institution located in the State, or any above combination that permits the Landlord to convert the deposit to cash no later than the next business day.</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b/>
          <w:bCs/>
          <w:sz w:val="24"/>
        </w:rPr>
        <w:t>XII. REAL ESTATE COMMISSION</w:t>
      </w:r>
      <w:r>
        <w:rPr>
          <w:rFonts w:cs="Arial" w:ascii="Times New Roman" w:hAnsi="Times New Roman"/>
          <w:sz w:val="24"/>
        </w:rPr>
        <w:t>.  It is agreed by the Landlord and Tenant that a: (check one)</w:t>
      </w:r>
    </w:p>
    <w:p>
      <w:pPr>
        <w:pStyle w:val="Normal"/>
        <w:rPr>
          <w:rFonts w:ascii="Arial" w:hAnsi="Arial" w:cs="Arial"/>
        </w:rPr>
      </w:pPr>
      <w:r>
        <w:rPr>
          <w:rFonts w:cs="Arial" w:ascii="Arial" w:hAnsi="Arial"/>
        </w:rPr>
      </w:r>
    </w:p>
    <w:p>
      <w:pPr>
        <w:pStyle w:val="Normal"/>
        <w:ind w:start="720"/>
        <w:rPr>
          <w:rFonts w:ascii="Arial" w:hAnsi="Arial" w:cs="Arial"/>
        </w:rPr>
      </w:pPr>
      <w:sdt>
        <w:sdtPr>
          <w:id w:val="1029607424"/>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 xml:space="preserve">Commission is </w:t>
      </w:r>
      <w:r>
        <w:rPr>
          <w:rFonts w:cs="Arial" w:ascii="Times New Roman" w:hAnsi="Times New Roman"/>
          <w:b/>
          <w:bCs/>
          <w:sz w:val="24"/>
          <w:u w:val="single"/>
        </w:rPr>
        <w:t>NOT</w:t>
      </w:r>
      <w:r>
        <w:rPr>
          <w:rFonts w:cs="Arial" w:ascii="Times New Roman" w:hAnsi="Times New Roman"/>
          <w:b/>
          <w:bCs/>
          <w:sz w:val="24"/>
        </w:rPr>
        <w:t xml:space="preserve"> Due</w:t>
      </w:r>
      <w:r>
        <w:rPr>
          <w:rFonts w:cs="Arial" w:ascii="Times New Roman" w:hAnsi="Times New Roman"/>
          <w:sz w:val="24"/>
        </w:rPr>
        <w:t>. Whether or not a real estate agent helped to facilitate the terms of this Addendum, in the event of a Closing a real estate commission shall not be due to any licensed real estate agent.</w:t>
      </w:r>
    </w:p>
    <w:p>
      <w:pPr>
        <w:pStyle w:val="Normal"/>
        <w:ind w:start="720"/>
        <w:rPr>
          <w:rFonts w:ascii="Arial" w:hAnsi="Arial" w:cs="Arial"/>
        </w:rPr>
      </w:pPr>
      <w:r>
        <w:rPr>
          <w:rFonts w:cs="Arial" w:ascii="Arial" w:hAnsi="Arial"/>
        </w:rPr>
      </w:r>
    </w:p>
    <w:p>
      <w:pPr>
        <w:pStyle w:val="Normal"/>
        <w:ind w:start="720"/>
        <w:rPr>
          <w:rFonts w:ascii="Arial" w:hAnsi="Arial" w:cs="Arial"/>
        </w:rPr>
      </w:pPr>
      <w:sdt>
        <w:sdtPr>
          <w:id w:val="1022353788"/>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Commission is Due</w:t>
      </w:r>
      <w:r>
        <w:rPr>
          <w:rFonts w:cs="Arial" w:ascii="Times New Roman" w:hAnsi="Times New Roman"/>
          <w:sz w:val="24"/>
        </w:rPr>
        <w:t>. It is known between the Landlord and Tenant that the following licensed real estate agent assisted in the facilitation of this Addendum: ______________________ of ______________________ agency (“Agent”). The Agent shall be owed a real estate commission of ____% of the Purchase Price. Such commission shall only be due and payable at the Closing and after the deed has been recorded.</w:t>
      </w:r>
    </w:p>
    <w:p>
      <w:pPr>
        <w:pStyle w:val="Normal"/>
        <w:rPr>
          <w:rFonts w:ascii="Arial" w:hAnsi="Arial" w:cs="Arial"/>
        </w:rPr>
      </w:pPr>
      <w:r>
        <w:rPr>
          <w:rFonts w:cs="Arial" w:ascii="Arial" w:hAnsi="Arial"/>
        </w:rPr>
      </w:r>
    </w:p>
    <w:p>
      <w:pPr>
        <w:pStyle w:val="Normal"/>
        <w:rPr>
          <w:rFonts w:ascii="Arial" w:hAnsi="Arial" w:cs="Arial"/>
          <w:spacing w:val="2"/>
        </w:rPr>
      </w:pPr>
      <w:r>
        <w:rPr>
          <w:rFonts w:cs="Arial" w:ascii="Times New Roman" w:hAnsi="Times New Roman"/>
          <w:b/>
          <w:sz w:val="24"/>
        </w:rPr>
        <w:t>XIII</w:t>
      </w:r>
      <w:r>
        <w:rPr>
          <w:rFonts w:cs="Arial" w:ascii="Times New Roman" w:hAnsi="Times New Roman"/>
          <w:b/>
          <w:bCs/>
          <w:spacing w:val="2"/>
          <w:sz w:val="24"/>
        </w:rPr>
        <w:t>. CLOSING</w:t>
      </w:r>
      <w:r>
        <w:rPr>
          <w:rFonts w:cs="Arial" w:ascii="Times New Roman" w:hAnsi="Times New Roman"/>
          <w:spacing w:val="2"/>
          <w:sz w:val="24"/>
        </w:rPr>
        <w:t xml:space="preserve">. The Tenant is required to complete the purchase of the Premises within </w:t>
      </w:r>
      <w:r>
        <w:rPr>
          <w:rFonts w:cs="Arial" w:ascii="Times New Roman" w:hAnsi="Times New Roman"/>
          <w:sz w:val="24"/>
        </w:rPr>
        <w:t>____ business days after the Tenant exercises the option to purchase the Premises</w:t>
      </w:r>
      <w:r>
        <w:rPr>
          <w:rFonts w:cs="Arial" w:ascii="Times New Roman" w:hAnsi="Times New Roman"/>
          <w:spacing w:val="2"/>
          <w:sz w:val="24"/>
        </w:rPr>
        <w:t xml:space="preserve"> or earlier at an office of a title company to be agreed upon by the Landlord and Tenant (“Closing”)</w:t>
      </w:r>
      <w:r>
        <w:rPr>
          <w:rFonts w:cs="Arial" w:ascii="Times New Roman" w:hAnsi="Times New Roman"/>
          <w:sz w:val="24"/>
        </w:rPr>
        <w:t xml:space="preserve">. </w:t>
      </w:r>
      <w:r>
        <w:rPr>
          <w:rFonts w:cs="Arial" w:ascii="Times New Roman" w:hAnsi="Times New Roman"/>
          <w:spacing w:val="2"/>
          <w:sz w:val="24"/>
        </w:rPr>
        <w:t xml:space="preserve">Any extension of the Closing must be agreed upon, in writing, by the Landlord and Tenant. Real estate taxes, rents, dues, fees, and expenses relating to the Property for the year in which the sale is closed shall be prorated as of the Closing. </w:t>
      </w:r>
      <w:r>
        <w:rPr>
          <w:rFonts w:cs="Arial" w:ascii="Times New Roman" w:hAnsi="Times New Roman"/>
          <w:spacing w:val="-1"/>
          <w:sz w:val="24"/>
        </w:rPr>
        <w:t xml:space="preserve">Taxes due for prior years </w:t>
      </w:r>
      <w:r>
        <w:rPr>
          <w:rFonts w:cs="Arial" w:ascii="Times New Roman" w:hAnsi="Times New Roman"/>
          <w:spacing w:val="2"/>
          <w:sz w:val="24"/>
        </w:rPr>
        <w:t>shall be paid by the Landlord.</w:t>
      </w:r>
    </w:p>
    <w:p>
      <w:pPr>
        <w:pStyle w:val="Normal"/>
        <w:rPr>
          <w:rFonts w:ascii="Arial" w:hAnsi="Arial" w:cs="Arial"/>
          <w:spacing w:val="2"/>
        </w:rPr>
      </w:pPr>
      <w:r>
        <w:rPr>
          <w:rFonts w:cs="Arial" w:ascii="Arial" w:hAnsi="Arial"/>
          <w:spacing w:val="2"/>
        </w:rPr>
      </w:r>
    </w:p>
    <w:p>
      <w:pPr>
        <w:pStyle w:val="ListParagraph"/>
        <w:numPr>
          <w:ilvl w:val="0"/>
          <w:numId w:val="6"/>
        </w:numPr>
        <w:rPr>
          <w:rFonts w:ascii="Arial" w:hAnsi="Arial" w:cs="Arial"/>
          <w:spacing w:val="2"/>
        </w:rPr>
      </w:pPr>
      <w:r>
        <w:rPr>
          <w:rFonts w:cs="Arial" w:ascii="Times New Roman" w:hAnsi="Times New Roman"/>
          <w:b/>
          <w:bCs/>
          <w:spacing w:val="2"/>
          <w:sz w:val="24"/>
        </w:rPr>
        <w:t>Marketable Title</w:t>
      </w:r>
      <w:r>
        <w:rPr>
          <w:rFonts w:cs="Arial" w:ascii="Times New Roman" w:hAnsi="Times New Roman"/>
          <w:spacing w:val="2"/>
          <w:sz w:val="24"/>
        </w:rPr>
        <w:t>. Landlord shall convey title to the property by warranty deed or equivalent.</w:t>
      </w:r>
    </w:p>
    <w:p>
      <w:pPr>
        <w:pStyle w:val="Normal"/>
        <w:rPr>
          <w:rFonts w:ascii="Arial" w:hAnsi="Arial" w:cs="Arial"/>
          <w:spacing w:val="2"/>
        </w:rPr>
      </w:pPr>
      <w:r>
        <w:rPr>
          <w:rFonts w:cs="Arial" w:ascii="Arial" w:hAnsi="Arial"/>
          <w:spacing w:val="2"/>
        </w:rPr>
      </w:r>
    </w:p>
    <w:p>
      <w:pPr>
        <w:pStyle w:val="Normal"/>
        <w:rPr>
          <w:rFonts w:ascii="Arial" w:hAnsi="Arial" w:cs="Arial"/>
        </w:rPr>
      </w:pPr>
      <w:r>
        <w:rPr>
          <w:rFonts w:cs="Arial" w:ascii="Times New Roman" w:hAnsi="Times New Roman"/>
          <w:b/>
          <w:bCs/>
          <w:spacing w:val="2"/>
          <w:sz w:val="24"/>
        </w:rPr>
        <w:t xml:space="preserve">XIV. </w:t>
      </w:r>
      <w:r>
        <w:rPr>
          <w:rFonts w:cs="Arial" w:ascii="Times New Roman" w:hAnsi="Times New Roman"/>
          <w:b/>
          <w:bCs/>
          <w:sz w:val="24"/>
        </w:rPr>
        <w:t>EXCLUSIVITY OF OPTION</w:t>
      </w:r>
      <w:r>
        <w:rPr>
          <w:rFonts w:cs="Arial" w:ascii="Times New Roman" w:hAnsi="Times New Roman"/>
          <w:sz w:val="24"/>
        </w:rPr>
        <w:t>. This Addendum is exclusive, non-transferrable and non-assignable. The powers contained in this Addendum shall exist exclusively for the Tenant and shall not be conveyed, transferred, or delegated to any such third (3</w:t>
      </w:r>
      <w:r>
        <w:rPr>
          <w:rFonts w:cs="Arial" w:ascii="Times New Roman" w:hAnsi="Times New Roman"/>
          <w:sz w:val="24"/>
          <w:vertAlign w:val="superscript"/>
        </w:rPr>
        <w:t>rd</w:t>
      </w:r>
      <w:r>
        <w:rPr>
          <w:rFonts w:cs="Arial" w:ascii="Times New Roman" w:hAnsi="Times New Roman"/>
          <w:sz w:val="24"/>
        </w:rPr>
        <w:t>) party. In the event of death of the Tenant, this Addendum shall be considered null and void with no rights for any heirs of the Tenant’s estate.</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b/>
          <w:bCs/>
          <w:sz w:val="24"/>
        </w:rPr>
        <w:t>XV. ENTIRE AGREEMENT</w:t>
      </w:r>
      <w:r>
        <w:rPr>
          <w:rFonts w:cs="Arial" w:ascii="Times New Roman" w:hAnsi="Times New Roman"/>
          <w:sz w:val="24"/>
        </w:rPr>
        <w:t>. This Addendum contains the final and entire agreement and understanding between the Parties and is the complete and exclusive statement of its terms. This Addendum supersedes all prior agreement and understandings, whether oral or written, in connection therewith.</w:t>
      </w:r>
    </w:p>
    <w:p>
      <w:pPr>
        <w:pStyle w:val="Normal"/>
        <w:rPr>
          <w:rFonts w:ascii="Arial" w:hAnsi="Arial" w:cs="Arial"/>
        </w:rPr>
      </w:pPr>
      <w:r>
        <w:rPr>
          <w:rFonts w:cs="Arial" w:ascii="Arial" w:hAnsi="Arial"/>
        </w:rPr>
      </w:r>
    </w:p>
    <w:p>
      <w:pPr>
        <w:pStyle w:val="Normal"/>
        <w:rPr>
          <w:rFonts w:ascii="Arial" w:hAnsi="Arial" w:cs="Arial"/>
          <w:bCs/>
          <w:spacing w:val="2"/>
        </w:rPr>
      </w:pPr>
      <w:r>
        <w:rPr>
          <w:rFonts w:cs="Arial" w:ascii="Times New Roman" w:hAnsi="Times New Roman"/>
          <w:b/>
          <w:spacing w:val="2"/>
          <w:sz w:val="24"/>
        </w:rPr>
        <w:t>XVI. EXECUTION</w:t>
      </w:r>
      <w:r>
        <w:rPr>
          <w:rFonts w:cs="Arial" w:ascii="Times New Roman" w:hAnsi="Times New Roman"/>
          <w:bCs/>
          <w:spacing w:val="2"/>
          <w:sz w:val="24"/>
        </w:rPr>
        <w:t>.</w:t>
      </w:r>
    </w:p>
    <w:p>
      <w:pPr>
        <w:pStyle w:val="Normal"/>
        <w:rPr>
          <w:rFonts w:ascii="Arial" w:hAnsi="Arial" w:cs="Arial"/>
          <w:spacing w:val="2"/>
        </w:rPr>
      </w:pPr>
      <w:r>
        <w:rPr>
          <w:rFonts w:cs="Arial" w:ascii="Arial" w:hAnsi="Arial"/>
          <w:spacing w:val="2"/>
        </w:rPr>
      </w:r>
    </w:p>
    <w:p>
      <w:pPr>
        <w:pStyle w:val="Normal"/>
        <w:rPr>
          <w:rFonts w:ascii="Arial" w:hAnsi="Arial" w:cs="Arial"/>
          <w:color w:val="000000"/>
        </w:rPr>
      </w:pPr>
      <w:r>
        <w:rPr>
          <w:rFonts w:cs="Arial" w:ascii="Times New Roman" w:hAnsi="Times New Roman"/>
          <w:b/>
          <w:bCs/>
          <w:sz w:val="24"/>
        </w:rPr>
        <w:t>Landlord’s Signature</w:t>
      </w:r>
      <w:r>
        <w:rPr>
          <w:rFonts w:cs="Arial" w:ascii="Times New Roman" w:hAnsi="Times New Roman"/>
          <w:sz w:val="24"/>
        </w:rPr>
        <w:t xml:space="preserve">: </w:t>
      </w:r>
      <w:r>
        <w:rPr>
          <w:rStyle w:val="Hyperlink"/>
          <w:rFonts w:cs="Arial" w:ascii="Arial" w:hAnsi="Arial"/>
        </w:rPr>
        <w:t>________________________________</w:t>
      </w:r>
      <w:r>
        <w:rPr>
          <w:rFonts w:cs="Arial" w:ascii="Times New Roman" w:hAnsi="Times New Roman"/>
          <w:color w:val="000000"/>
          <w:sz w:val="24"/>
        </w:rPr>
        <w:t xml:space="preserve"> Date: _____________</w:t>
      </w:r>
    </w:p>
    <w:p>
      <w:pPr>
        <w:pStyle w:val="Normal"/>
        <w:rPr>
          <w:rFonts w:ascii="Arial" w:hAnsi="Arial" w:cs="Arial"/>
        </w:rPr>
      </w:pPr>
      <w:r>
        <w:rPr>
          <w:rFonts w:cs="Arial" w:ascii="Times New Roman" w:hAnsi="Times New Roman"/>
          <w:color w:val="000000"/>
          <w:sz w:val="24"/>
        </w:rPr>
        <w:t>Print Name: ________________________________</w:t>
      </w:r>
    </w:p>
    <w:p>
      <w:pPr>
        <w:pStyle w:val="Normal"/>
        <w:rPr>
          <w:rFonts w:ascii="Arial" w:hAnsi="Arial" w:cs="Arial"/>
          <w:spacing w:val="2"/>
        </w:rPr>
      </w:pPr>
      <w:r>
        <w:rPr>
          <w:rFonts w:cs="Arial" w:ascii="Arial" w:hAnsi="Arial"/>
          <w:spacing w:val="2"/>
        </w:rPr>
      </w:r>
    </w:p>
    <w:p>
      <w:pPr>
        <w:pStyle w:val="Normal"/>
        <w:rPr>
          <w:rFonts w:ascii="Arial" w:hAnsi="Arial" w:cs="Arial"/>
          <w:color w:val="000000"/>
        </w:rPr>
      </w:pPr>
      <w:r>
        <w:rPr>
          <w:rFonts w:cs="Arial" w:ascii="Times New Roman" w:hAnsi="Times New Roman"/>
          <w:b/>
          <w:bCs/>
          <w:sz w:val="24"/>
        </w:rPr>
        <w:t>Tenant’s Signature</w:t>
      </w:r>
      <w:r>
        <w:rPr>
          <w:rFonts w:cs="Arial" w:ascii="Times New Roman" w:hAnsi="Times New Roman"/>
          <w:sz w:val="24"/>
        </w:rPr>
        <w:t xml:space="preserve">: </w:t>
      </w:r>
      <w:r>
        <w:rPr>
          <w:rStyle w:val="Hyperlink"/>
          <w:rFonts w:cs="Arial" w:ascii="Arial" w:hAnsi="Arial"/>
        </w:rPr>
        <w:t>________________________________</w:t>
      </w:r>
      <w:r>
        <w:rPr>
          <w:rFonts w:cs="Arial" w:ascii="Times New Roman" w:hAnsi="Times New Roman"/>
          <w:color w:val="000000"/>
          <w:sz w:val="24"/>
        </w:rPr>
        <w:t xml:space="preserve"> Date: ______________</w:t>
      </w:r>
    </w:p>
    <w:p>
      <w:pPr>
        <w:pStyle w:val="Normal"/>
        <w:rPr>
          <w:rFonts w:ascii="Arial" w:hAnsi="Arial" w:cs="Arial"/>
          <w:color w:val="000000"/>
        </w:rPr>
      </w:pPr>
      <w:r>
        <w:rPr>
          <w:rFonts w:cs="Arial" w:ascii="Times New Roman" w:hAnsi="Times New Roman"/>
          <w:color w:val="000000"/>
          <w:sz w:val="24"/>
        </w:rPr>
        <w:t>Print Name: ________________________________</w:t>
      </w:r>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b/>
          <w:bCs/>
          <w:sz w:val="24"/>
        </w:rPr>
        <w:t>Tenant’s Signature</w:t>
      </w:r>
      <w:r>
        <w:rPr>
          <w:rFonts w:cs="Arial" w:ascii="Times New Roman" w:hAnsi="Times New Roman"/>
          <w:sz w:val="24"/>
        </w:rPr>
        <w:t xml:space="preserve">: </w:t>
      </w:r>
      <w:r>
        <w:rPr>
          <w:rStyle w:val="Hyperlink"/>
          <w:rFonts w:cs="Arial" w:ascii="Arial" w:hAnsi="Arial"/>
        </w:rPr>
        <w:t>________________________________</w:t>
      </w:r>
      <w:r>
        <w:rPr>
          <w:rFonts w:cs="Arial" w:ascii="Times New Roman" w:hAnsi="Times New Roman"/>
          <w:color w:val="000000"/>
          <w:sz w:val="24"/>
        </w:rPr>
        <w:t xml:space="preserve"> Date: ______________</w:t>
      </w:r>
    </w:p>
    <w:p>
      <w:pPr>
        <w:pStyle w:val="Normal"/>
        <w:rPr>
          <w:rFonts w:ascii="Arial" w:hAnsi="Arial" w:cs="Arial"/>
        </w:rPr>
      </w:pPr>
      <w:r>
        <w:rPr>
          <w:rFonts w:cs="Arial" w:ascii="Times New Roman" w:hAnsi="Times New Roman"/>
          <w:color w:val="000000"/>
          <w:sz w:val="24"/>
        </w:rPr>
        <w:t>Print Name: ________________________________</w:t>
      </w:r>
    </w:p>
    <w:p>
      <w:pPr>
        <w:pStyle w:val="Normal"/>
        <w:rPr>
          <w:rFonts w:ascii="Arial" w:hAnsi="Arial" w:cs="Arial"/>
        </w:rPr>
      </w:pPr>
      <w:r>
        <w:rPr>
          <w:rFonts w:cs="Arial" w:ascii="Arial" w:hAnsi="Arial"/>
        </w:rPr>
      </w:r>
    </w:p>
    <w:p>
      <w:pPr>
        <w:pStyle w:val="Normal"/>
        <w:rPr>
          <w:rFonts w:ascii="Arial" w:hAnsi="Arial" w:cs="Arial"/>
          <w:color w:val="000000"/>
        </w:rPr>
      </w:pPr>
      <w:r>
        <w:rPr>
          <w:rFonts w:cs="Arial" w:ascii="Times New Roman" w:hAnsi="Times New Roman"/>
          <w:b/>
          <w:bCs/>
          <w:sz w:val="24"/>
        </w:rPr>
        <w:t>Agent’s Signature</w:t>
      </w:r>
      <w:r>
        <w:rPr>
          <w:rFonts w:cs="Arial" w:ascii="Times New Roman" w:hAnsi="Times New Roman"/>
          <w:sz w:val="24"/>
        </w:rPr>
        <w:t xml:space="preserve">: </w:t>
      </w:r>
      <w:r>
        <w:rPr>
          <w:rStyle w:val="Hyperlink"/>
          <w:rFonts w:cs="Arial" w:ascii="Arial" w:hAnsi="Arial"/>
        </w:rPr>
        <w:t>________________________________</w:t>
      </w:r>
      <w:r>
        <w:rPr>
          <w:rFonts w:cs="Arial" w:ascii="Times New Roman" w:hAnsi="Times New Roman"/>
          <w:color w:val="000000"/>
          <w:sz w:val="24"/>
        </w:rPr>
        <w:t xml:space="preserve"> Date: _____________</w:t>
      </w:r>
    </w:p>
    <w:p>
      <w:pPr>
        <w:pStyle w:val="Normal"/>
        <w:rPr>
          <w:rFonts w:ascii="Arial" w:hAnsi="Arial" w:cs="Arial"/>
        </w:rPr>
      </w:pPr>
      <w:r>
        <w:rPr>
          <w:rFonts w:cs="Arial" w:ascii="Times New Roman" w:hAnsi="Times New Roman"/>
          <w:color w:val="000000"/>
          <w:sz w:val="24"/>
        </w:rPr>
        <w:t>Print Name: ________________________________</w:t>
      </w:r>
    </w:p>
    <w:p>
      <w:pPr>
        <w:pStyle w:val="Normal"/>
        <w:rPr>
          <w:rFonts w:ascii="Arial" w:hAnsi="Arial" w:cs="Arial"/>
          <w:color w:val="000000"/>
        </w:rPr>
      </w:pPr>
      <w:r>
        <w:rPr>
          <w:rFonts w:cs="Arial" w:ascii="Arial" w:hAnsi="Arial"/>
          <w:color w:val="000000"/>
        </w:rPr>
      </w:r>
    </w:p>
    <w:sectPr>
      <w:footerReference w:type="default" r:id="rId2"/>
      <w:type w:val="nextPage"/>
      <w:pgSz w:w="12240" w:h="15840"/>
      <w:pgMar w:left="1440" w:right="1440" w:gutter="0" w:header="0" w:top="774" w:footer="432" w:bottom="1161"/>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1" w:characterSet="utf-8"/>
    <w:family w:val="roman"/>
    <w:pitch w:val="variable"/>
  </w:font>
  <w:font w:name="Calibri">
    <w:charset w:val="01" w:characterSet="utf-8"/>
    <w:family w:val="roman"/>
    <w:pitch w:val="variable"/>
  </w:font>
  <w:font w:name="Times New Roman">
    <w:charset w:val="01" w:characterSet="utf-8"/>
    <w:family w:val="roman"/>
    <w:pitch w:val="variable"/>
  </w:font>
  <w:font w:name="Liberation Sans">
    <w:altName w:val="Arial"/>
    <w:charset w:val="01" w:characterSet="utf-8"/>
    <w:family w:val="swiss"/>
    <w:pitch w:val="variable"/>
  </w:font>
  <w:font w:name="Arial">
    <w:charset w:val="01" w:characterSet="utf-8"/>
    <w:family w:val="swiss"/>
    <w:pitch w:val="variable"/>
  </w:font>
  <w:font w:name="Segoe UI Symbol">
    <w:charset w:val="01" w:characterSet="utf-8"/>
    <w:family w:val="swiss"/>
    <w:pitch w:val="variable"/>
  </w:font>
  <w:font w:name="MS Gothic">
    <w:charset w:val="01" w:characterSet="utf-8"/>
    <w:family w:val="auto"/>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tabs>
        <w:tab w:val="clear" w:pos="4680"/>
        <w:tab w:val="clear" w:pos="9360"/>
        <w:tab w:val="left" w:pos="6180" w:leader="none"/>
      </w:tabs>
      <w:ind w:end="360"/>
      <w:rPr>
        <w:rFonts w:ascii="Arial" w:hAnsi="Arial" w:cs="Arial"/>
        <w:sz w:val="20"/>
        <w:szCs w:val="20"/>
      </w:rPr>
    </w:pPr>
    <w:r>
      <w:rPr>
        <w:rFonts w:cs="Arial" w:ascii="Arial" w:hAnsi="Arial"/>
        <w:sz w:val="20"/>
        <w:szCs w:val="20"/>
      </w:rPr>
    </w:r>
    <w:r>
      <mc:AlternateContent>
        <mc:Choice Requires="wps">
          <w:drawing>
            <wp:anchor behindDoc="0" distT="0" distB="0" distL="0" distR="0" simplePos="0" locked="0" layoutInCell="0" allowOverlap="1" relativeHeight="17">
              <wp:simplePos x="0" y="0"/>
              <wp:positionH relativeFrom="page">
                <wp:posOffset>5855335</wp:posOffset>
              </wp:positionH>
              <wp:positionV relativeFrom="paragraph">
                <wp:posOffset>81280</wp:posOffset>
              </wp:positionV>
              <wp:extent cx="1232535" cy="146050"/>
              <wp:effectExtent l="0" t="0" r="0" b="0"/>
              <wp:wrapNone/>
              <wp:docPr id="1" name="Frame1"/>
              <a:graphic xmlns:a="http://schemas.openxmlformats.org/drawingml/2006/main">
                <a:graphicData uri="http://schemas.microsoft.com/office/word/2010/wordprocessingShape">
                  <wps:wsp>
                    <wps:cNvSpPr txBox="1"/>
                    <wps:spPr>
                      <a:xfrm>
                        <a:off x="0" y="0"/>
                        <a:ext cx="1232535" cy="146050"/>
                      </a:xfrm>
                      <a:prstGeom prst="rect"/>
                      <a:solidFill>
                        <a:srgbClr val="FFFFFF">
                          <a:alpha val="0"/>
                        </a:srgbClr>
                      </a:solidFill>
                    </wps:spPr>
                    <wps:txbx>
                      <w:txbxContent>
                        <w:p>
                          <w:pPr>
                            <w:pStyle w:val="Footer"/>
                            <w:pBdr/>
                            <w:jc w:val="end"/>
                            <w:rPr>
                              <w:rFonts w:ascii="Arial" w:hAnsi="Arial" w:cs="Arial"/>
                              <w:sz w:val="20"/>
                              <w:szCs w:val="20"/>
                            </w:rPr>
                          </w:pPr>
                          <w:r>
                            <w:rPr>
                              <w:rFonts w:cs="Arial" w:ascii="Arial" w:hAnsi="Arial"/>
                              <w:sz w:val="20"/>
                              <w:szCs w:val="20"/>
                            </w:rPr>
                          </w:r>
                        </w:p>
                      </w:txbxContent>
                    </wps:txbx>
                    <wps:bodyPr anchor="t" lIns="0" tIns="0" rIns="0" bIns="0">
                      <a:noAutofit/>
                    </wps:bodyPr>
                  </wps:wsp>
                </a:graphicData>
              </a:graphic>
            </wp:anchor>
          </w:drawing>
        </mc:Choice>
        <mc:Fallback>
          <w:pict>
            <v:rect fillcolor="#FFFFFF" style="position:absolute;rotation:-0;width:97.05pt;height:11.5pt;mso-wrap-distance-left:0pt;mso-wrap-distance-right:0pt;mso-wrap-distance-top:0pt;mso-wrap-distance-bottom:0pt;margin-top:6.4pt;mso-position-vertical-relative:text;margin-left:461.05pt;mso-position-horizontal-relative:page">
              <v:fill opacity="0f"/>
              <v:textbox inset="0in,0in,0in,0in">
                <w:txbxContent>
                  <w:p>
                    <w:pPr>
                      <w:pStyle w:val="Footer"/>
                      <w:pBdr/>
                      <w:jc w:val="end"/>
                      <w:rPr>
                        <w:rFonts w:ascii="Arial" w:hAnsi="Arial" w:cs="Arial"/>
                        <w:sz w:val="20"/>
                        <w:szCs w:val="20"/>
                      </w:rPr>
                    </w:pPr>
                    <w:r>
                      <w:rPr>
                        <w:rFonts w:cs="Arial" w:ascii="Arial" w:hAnsi="Arial"/>
                        <w:sz w:val="20"/>
                        <w:szCs w:val="20"/>
                      </w:rPr>
                    </w:r>
                  </w:p>
                </w:txbxContent>
              </v:textbox>
              <w10:wrap type="none"/>
            </v:rect>
          </w:pict>
        </mc:Fallback>
      </mc:AlternateContent>
    </w:r>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none"/>
      <w:suff w:val="nothing"/>
      <w:lvlText w:val="%1"/>
      <w:lvlJc w:val="start"/>
      <w:pPr>
        <w:tabs>
          <w:tab w:val="num" w:pos="0"/>
        </w:tabs>
        <w:ind w:start="0" w:hanging="0"/>
      </w:pPr>
    </w:lvl>
    <w:lvl w:ilvl="1">
      <w:start w:val="1"/>
      <w:numFmt w:val="none"/>
      <w:suff w:val="nothing"/>
      <w:lvlText w:val="%2"/>
      <w:lvlJc w:val="start"/>
      <w:pPr>
        <w:tabs>
          <w:tab w:val="num" w:pos="0"/>
        </w:tabs>
        <w:ind w:start="0" w:hanging="0"/>
      </w:pPr>
    </w:lvl>
    <w:lvl w:ilvl="2">
      <w:start w:val="1"/>
      <w:numFmt w:val="none"/>
      <w:suff w:val="nothing"/>
      <w:lvlText w:val="%3"/>
      <w:lvlJc w:val="start"/>
      <w:pPr>
        <w:tabs>
          <w:tab w:val="num" w:pos="0"/>
        </w:tabs>
        <w:ind w:start="0" w:hanging="0"/>
      </w:pPr>
    </w:lvl>
    <w:lvl w:ilvl="3">
      <w:start w:val="1"/>
      <w:numFmt w:val="none"/>
      <w:suff w:val="nothing"/>
      <w:lvlText w:val="%4"/>
      <w:lvlJc w:val="start"/>
      <w:pPr>
        <w:tabs>
          <w:tab w:val="num" w:pos="0"/>
        </w:tabs>
        <w:ind w:start="0" w:hanging="0"/>
      </w:pPr>
    </w:lvl>
    <w:lvl w:ilvl="4">
      <w:start w:val="1"/>
      <w:numFmt w:val="none"/>
      <w:suff w:val="nothing"/>
      <w:lvlText w:val="%5"/>
      <w:lvlJc w:val="start"/>
      <w:pPr>
        <w:tabs>
          <w:tab w:val="num" w:pos="0"/>
        </w:tabs>
        <w:ind w:start="0" w:hanging="0"/>
      </w:pPr>
    </w:lvl>
    <w:lvl w:ilvl="5">
      <w:start w:val="1"/>
      <w:numFmt w:val="none"/>
      <w:suff w:val="nothing"/>
      <w:lvlText w:val="%6"/>
      <w:lvlJc w:val="start"/>
      <w:pPr>
        <w:tabs>
          <w:tab w:val="num" w:pos="0"/>
        </w:tabs>
        <w:ind w:start="0" w:hanging="0"/>
      </w:pPr>
    </w:lvl>
    <w:lvl w:ilvl="6">
      <w:start w:val="1"/>
      <w:numFmt w:val="none"/>
      <w:suff w:val="nothing"/>
      <w:lvlText w:val="%7"/>
      <w:lvlJc w:val="start"/>
      <w:pPr>
        <w:tabs>
          <w:tab w:val="num" w:pos="0"/>
        </w:tabs>
        <w:ind w:start="0" w:hanging="0"/>
      </w:pPr>
    </w:lvl>
    <w:lvl w:ilvl="7">
      <w:start w:val="1"/>
      <w:numFmt w:val="none"/>
      <w:suff w:val="nothing"/>
      <w:lvlText w:val="%8"/>
      <w:lvlJc w:val="start"/>
      <w:pPr>
        <w:tabs>
          <w:tab w:val="num" w:pos="0"/>
        </w:tabs>
        <w:ind w:start="0" w:hanging="0"/>
      </w:pPr>
    </w:lvl>
    <w:lvl w:ilvl="8">
      <w:start w:val="1"/>
      <w:numFmt w:val="none"/>
      <w:suff w:val="nothing"/>
      <w:lvlText w:val="%9"/>
      <w:lvlJc w:val="start"/>
      <w:pPr>
        <w:tabs>
          <w:tab w:val="num" w:pos="0"/>
        </w:tabs>
        <w:ind w:start="0" w:hanging="0"/>
      </w:pPr>
    </w:lvl>
  </w:abstractNum>
  <w:abstractNum w:abstractNumId="2">
    <w:lvl w:ilvl="0">
      <w:start w:val="1"/>
      <w:numFmt w:val="lowerLetter"/>
      <w:lvlText w:val="%1.)"/>
      <w:lvlJc w:val="start"/>
      <w:pPr>
        <w:tabs>
          <w:tab w:val="num" w:pos="0"/>
        </w:tabs>
        <w:ind w:start="720" w:hanging="360"/>
      </w:pPr>
      <w:rPr/>
    </w:lvl>
    <w:lvl w:ilvl="1">
      <w:start w:val="1"/>
      <w:numFmt w:val="lowerLetter"/>
      <w:lvlText w:val="%2."/>
      <w:lvlJc w:val="start"/>
      <w:pPr>
        <w:tabs>
          <w:tab w:val="num" w:pos="0"/>
        </w:tabs>
        <w:ind w:start="1440" w:hanging="360"/>
      </w:pPr>
      <w:rPr/>
    </w:lvl>
    <w:lvl w:ilvl="2">
      <w:start w:val="1"/>
      <w:numFmt w:val="lowerRoman"/>
      <w:lvlText w:val="%3."/>
      <w:lvlJc w:val="end"/>
      <w:pPr>
        <w:tabs>
          <w:tab w:val="num" w:pos="0"/>
        </w:tabs>
        <w:ind w:start="2160" w:hanging="180"/>
      </w:pPr>
      <w:rPr/>
    </w:lvl>
    <w:lvl w:ilvl="3">
      <w:start w:val="1"/>
      <w:numFmt w:val="decimal"/>
      <w:lvlText w:val="%4."/>
      <w:lvlJc w:val="start"/>
      <w:pPr>
        <w:tabs>
          <w:tab w:val="num" w:pos="0"/>
        </w:tabs>
        <w:ind w:start="2880" w:hanging="360"/>
      </w:pPr>
      <w:rPr/>
    </w:lvl>
    <w:lvl w:ilvl="4">
      <w:start w:val="1"/>
      <w:numFmt w:val="lowerLetter"/>
      <w:lvlText w:val="%5."/>
      <w:lvlJc w:val="start"/>
      <w:pPr>
        <w:tabs>
          <w:tab w:val="num" w:pos="0"/>
        </w:tabs>
        <w:ind w:start="3600" w:hanging="360"/>
      </w:pPr>
      <w:rPr/>
    </w:lvl>
    <w:lvl w:ilvl="5">
      <w:start w:val="1"/>
      <w:numFmt w:val="lowerRoman"/>
      <w:lvlText w:val="%6."/>
      <w:lvlJc w:val="end"/>
      <w:pPr>
        <w:tabs>
          <w:tab w:val="num" w:pos="0"/>
        </w:tabs>
        <w:ind w:start="4320" w:hanging="180"/>
      </w:pPr>
      <w:rPr/>
    </w:lvl>
    <w:lvl w:ilvl="6">
      <w:start w:val="1"/>
      <w:numFmt w:val="decimal"/>
      <w:lvlText w:val="%7."/>
      <w:lvlJc w:val="start"/>
      <w:pPr>
        <w:tabs>
          <w:tab w:val="num" w:pos="0"/>
        </w:tabs>
        <w:ind w:start="5040" w:hanging="360"/>
      </w:pPr>
      <w:rPr/>
    </w:lvl>
    <w:lvl w:ilvl="7">
      <w:start w:val="1"/>
      <w:numFmt w:val="lowerLetter"/>
      <w:lvlText w:val="%8."/>
      <w:lvlJc w:val="start"/>
      <w:pPr>
        <w:tabs>
          <w:tab w:val="num" w:pos="0"/>
        </w:tabs>
        <w:ind w:start="5760" w:hanging="360"/>
      </w:pPr>
      <w:rPr/>
    </w:lvl>
    <w:lvl w:ilvl="8">
      <w:start w:val="1"/>
      <w:numFmt w:val="lowerRoman"/>
      <w:lvlText w:val="%9."/>
      <w:lvlJc w:val="end"/>
      <w:pPr>
        <w:tabs>
          <w:tab w:val="num" w:pos="0"/>
        </w:tabs>
        <w:ind w:start="6480" w:hanging="180"/>
      </w:pPr>
      <w:rPr/>
    </w:lvl>
  </w:abstractNum>
  <w:abstractNum w:abstractNumId="3">
    <w:lvl w:ilvl="0">
      <w:start w:val="1"/>
      <w:numFmt w:val="decimal"/>
      <w:lvlText w:val="%1."/>
      <w:lvlJc w:val="start"/>
      <w:pPr>
        <w:tabs>
          <w:tab w:val="num" w:pos="360"/>
        </w:tabs>
        <w:ind w:start="360" w:hanging="360"/>
      </w:pPr>
      <w:rPr/>
    </w:lvl>
    <w:lvl w:ilvl="1">
      <w:start w:val="1"/>
      <w:numFmt w:val="lowerLetter"/>
      <w:lvlText w:val="(%2)"/>
      <w:lvlJc w:val="start"/>
      <w:pPr>
        <w:tabs>
          <w:tab w:val="num" w:pos="1440"/>
        </w:tabs>
        <w:ind w:start="1440" w:hanging="360"/>
      </w:pPr>
      <w:rPr>
        <w:b/>
        <w:bCs/>
      </w:rPr>
    </w:lvl>
    <w:lvl w:ilvl="2">
      <w:start w:val="1"/>
      <w:numFmt w:val="lowerRoman"/>
      <w:lvlText w:val="%3."/>
      <w:lvlJc w:val="end"/>
      <w:pPr>
        <w:tabs>
          <w:tab w:val="num" w:pos="2160"/>
        </w:tabs>
        <w:ind w:start="2160" w:hanging="180"/>
      </w:pPr>
      <w:rPr/>
    </w:lvl>
    <w:lvl w:ilvl="3">
      <w:start w:val="1"/>
      <w:numFmt w:val="decimal"/>
      <w:lvlText w:val="%4."/>
      <w:lvlJc w:val="start"/>
      <w:pPr>
        <w:tabs>
          <w:tab w:val="num" w:pos="2880"/>
        </w:tabs>
        <w:ind w:start="2880" w:hanging="360"/>
      </w:pPr>
      <w:rPr/>
    </w:lvl>
    <w:lvl w:ilvl="4">
      <w:start w:val="1"/>
      <w:numFmt w:val="lowerLetter"/>
      <w:lvlText w:val="%5."/>
      <w:lvlJc w:val="start"/>
      <w:pPr>
        <w:tabs>
          <w:tab w:val="num" w:pos="3600"/>
        </w:tabs>
        <w:ind w:start="3600" w:hanging="360"/>
      </w:pPr>
      <w:rPr/>
    </w:lvl>
    <w:lvl w:ilvl="5">
      <w:start w:val="1"/>
      <w:numFmt w:val="lowerRoman"/>
      <w:lvlText w:val="%6."/>
      <w:lvlJc w:val="end"/>
      <w:pPr>
        <w:tabs>
          <w:tab w:val="num" w:pos="4320"/>
        </w:tabs>
        <w:ind w:start="4320" w:hanging="180"/>
      </w:pPr>
      <w:rPr/>
    </w:lvl>
    <w:lvl w:ilvl="6">
      <w:start w:val="1"/>
      <w:numFmt w:val="decimal"/>
      <w:lvlText w:val="%7."/>
      <w:lvlJc w:val="start"/>
      <w:pPr>
        <w:tabs>
          <w:tab w:val="num" w:pos="5040"/>
        </w:tabs>
        <w:ind w:start="5040" w:hanging="360"/>
      </w:pPr>
      <w:rPr/>
    </w:lvl>
    <w:lvl w:ilvl="7">
      <w:start w:val="1"/>
      <w:numFmt w:val="lowerLetter"/>
      <w:lvlText w:val="%8."/>
      <w:lvlJc w:val="start"/>
      <w:pPr>
        <w:tabs>
          <w:tab w:val="num" w:pos="5760"/>
        </w:tabs>
        <w:ind w:start="5760" w:hanging="360"/>
      </w:pPr>
      <w:rPr/>
    </w:lvl>
    <w:lvl w:ilvl="8">
      <w:start w:val="1"/>
      <w:numFmt w:val="lowerRoman"/>
      <w:lvlText w:val="%9."/>
      <w:lvlJc w:val="end"/>
      <w:pPr>
        <w:tabs>
          <w:tab w:val="num" w:pos="6480"/>
        </w:tabs>
        <w:ind w:start="6480" w:hanging="180"/>
      </w:pPr>
      <w:rPr/>
    </w:lvl>
  </w:abstractNum>
  <w:abstractNum w:abstractNumId="4">
    <w:lvl w:ilvl="0">
      <w:start w:val="3"/>
      <w:numFmt w:val="decimal"/>
      <w:lvlText w:val="%1."/>
      <w:lvlJc w:val="start"/>
      <w:pPr>
        <w:tabs>
          <w:tab w:val="num" w:pos="360"/>
        </w:tabs>
        <w:ind w:start="360" w:hanging="360"/>
      </w:pPr>
      <w:rPr/>
    </w:lvl>
    <w:lvl w:ilvl="1">
      <w:start w:val="1"/>
      <w:numFmt w:val="lowerLetter"/>
      <w:lvlText w:val="%2."/>
      <w:lvlJc w:val="start"/>
      <w:pPr>
        <w:tabs>
          <w:tab w:val="num" w:pos="1440"/>
        </w:tabs>
        <w:ind w:start="1440" w:hanging="360"/>
      </w:pPr>
      <w:rPr/>
    </w:lvl>
    <w:lvl w:ilvl="2">
      <w:start w:val="1"/>
      <w:numFmt w:val="lowerRoman"/>
      <w:lvlText w:val="%3."/>
      <w:lvlJc w:val="end"/>
      <w:pPr>
        <w:tabs>
          <w:tab w:val="num" w:pos="2160"/>
        </w:tabs>
        <w:ind w:start="2160" w:hanging="180"/>
      </w:pPr>
      <w:rPr/>
    </w:lvl>
    <w:lvl w:ilvl="3">
      <w:start w:val="1"/>
      <w:numFmt w:val="decimal"/>
      <w:lvlText w:val="%4."/>
      <w:lvlJc w:val="start"/>
      <w:pPr>
        <w:tabs>
          <w:tab w:val="num" w:pos="2880"/>
        </w:tabs>
        <w:ind w:start="2880" w:hanging="360"/>
      </w:pPr>
      <w:rPr/>
    </w:lvl>
    <w:lvl w:ilvl="4">
      <w:start w:val="1"/>
      <w:numFmt w:val="lowerLetter"/>
      <w:lvlText w:val="%5."/>
      <w:lvlJc w:val="start"/>
      <w:pPr>
        <w:tabs>
          <w:tab w:val="num" w:pos="3600"/>
        </w:tabs>
        <w:ind w:start="3600" w:hanging="360"/>
      </w:pPr>
      <w:rPr/>
    </w:lvl>
    <w:lvl w:ilvl="5">
      <w:start w:val="1"/>
      <w:numFmt w:val="lowerRoman"/>
      <w:lvlText w:val="%6."/>
      <w:lvlJc w:val="end"/>
      <w:pPr>
        <w:tabs>
          <w:tab w:val="num" w:pos="4320"/>
        </w:tabs>
        <w:ind w:start="4320" w:hanging="180"/>
      </w:pPr>
      <w:rPr/>
    </w:lvl>
    <w:lvl w:ilvl="6">
      <w:start w:val="1"/>
      <w:numFmt w:val="decimal"/>
      <w:lvlText w:val="%7."/>
      <w:lvlJc w:val="start"/>
      <w:pPr>
        <w:tabs>
          <w:tab w:val="num" w:pos="5040"/>
        </w:tabs>
        <w:ind w:start="5040" w:hanging="360"/>
      </w:pPr>
      <w:rPr/>
    </w:lvl>
    <w:lvl w:ilvl="7">
      <w:start w:val="1"/>
      <w:numFmt w:val="lowerLetter"/>
      <w:lvlText w:val="%8."/>
      <w:lvlJc w:val="start"/>
      <w:pPr>
        <w:tabs>
          <w:tab w:val="num" w:pos="5760"/>
        </w:tabs>
        <w:ind w:start="5760" w:hanging="360"/>
      </w:pPr>
      <w:rPr/>
    </w:lvl>
    <w:lvl w:ilvl="8">
      <w:start w:val="1"/>
      <w:numFmt w:val="lowerRoman"/>
      <w:lvlText w:val="%9."/>
      <w:lvlJc w:val="end"/>
      <w:pPr>
        <w:tabs>
          <w:tab w:val="num" w:pos="6480"/>
        </w:tabs>
        <w:ind w:start="6480" w:hanging="180"/>
      </w:pPr>
      <w:rPr/>
    </w:lvl>
  </w:abstractNum>
  <w:abstractNum w:abstractNumId="5">
    <w:lvl w:ilvl="0">
      <w:start w:val="1"/>
      <w:numFmt w:val="lowerLetter"/>
      <w:lvlText w:val="%1.)"/>
      <w:lvlJc w:val="start"/>
      <w:pPr>
        <w:tabs>
          <w:tab w:val="num" w:pos="0"/>
        </w:tabs>
        <w:ind w:start="2160" w:hanging="360"/>
      </w:pPr>
      <w:rPr/>
    </w:lvl>
    <w:lvl w:ilvl="1">
      <w:start w:val="1"/>
      <w:numFmt w:val="lowerLetter"/>
      <w:lvlText w:val="%2."/>
      <w:lvlJc w:val="start"/>
      <w:pPr>
        <w:tabs>
          <w:tab w:val="num" w:pos="0"/>
        </w:tabs>
        <w:ind w:start="2880" w:hanging="360"/>
      </w:pPr>
      <w:rPr/>
    </w:lvl>
    <w:lvl w:ilvl="2">
      <w:start w:val="1"/>
      <w:numFmt w:val="lowerRoman"/>
      <w:lvlText w:val="%3."/>
      <w:lvlJc w:val="end"/>
      <w:pPr>
        <w:tabs>
          <w:tab w:val="num" w:pos="0"/>
        </w:tabs>
        <w:ind w:start="3600" w:hanging="180"/>
      </w:pPr>
      <w:rPr/>
    </w:lvl>
    <w:lvl w:ilvl="3">
      <w:start w:val="1"/>
      <w:numFmt w:val="decimal"/>
      <w:lvlText w:val="%4."/>
      <w:lvlJc w:val="start"/>
      <w:pPr>
        <w:tabs>
          <w:tab w:val="num" w:pos="0"/>
        </w:tabs>
        <w:ind w:start="4320" w:hanging="360"/>
      </w:pPr>
      <w:rPr/>
    </w:lvl>
    <w:lvl w:ilvl="4">
      <w:start w:val="1"/>
      <w:numFmt w:val="lowerLetter"/>
      <w:lvlText w:val="%5."/>
      <w:lvlJc w:val="start"/>
      <w:pPr>
        <w:tabs>
          <w:tab w:val="num" w:pos="0"/>
        </w:tabs>
        <w:ind w:start="5040" w:hanging="360"/>
      </w:pPr>
      <w:rPr/>
    </w:lvl>
    <w:lvl w:ilvl="5">
      <w:start w:val="1"/>
      <w:numFmt w:val="lowerRoman"/>
      <w:lvlText w:val="%6."/>
      <w:lvlJc w:val="end"/>
      <w:pPr>
        <w:tabs>
          <w:tab w:val="num" w:pos="0"/>
        </w:tabs>
        <w:ind w:start="5760" w:hanging="180"/>
      </w:pPr>
      <w:rPr/>
    </w:lvl>
    <w:lvl w:ilvl="6">
      <w:start w:val="1"/>
      <w:numFmt w:val="decimal"/>
      <w:lvlText w:val="%7."/>
      <w:lvlJc w:val="start"/>
      <w:pPr>
        <w:tabs>
          <w:tab w:val="num" w:pos="0"/>
        </w:tabs>
        <w:ind w:start="6480" w:hanging="360"/>
      </w:pPr>
      <w:rPr/>
    </w:lvl>
    <w:lvl w:ilvl="7">
      <w:start w:val="1"/>
      <w:numFmt w:val="lowerLetter"/>
      <w:lvlText w:val="%8."/>
      <w:lvlJc w:val="start"/>
      <w:pPr>
        <w:tabs>
          <w:tab w:val="num" w:pos="0"/>
        </w:tabs>
        <w:ind w:start="7200" w:hanging="360"/>
      </w:pPr>
      <w:rPr/>
    </w:lvl>
    <w:lvl w:ilvl="8">
      <w:start w:val="1"/>
      <w:numFmt w:val="lowerRoman"/>
      <w:lvlText w:val="%9."/>
      <w:lvlJc w:val="end"/>
      <w:pPr>
        <w:tabs>
          <w:tab w:val="num" w:pos="0"/>
        </w:tabs>
        <w:ind w:start="7920" w:hanging="180"/>
      </w:pPr>
      <w:rPr/>
    </w:lvl>
  </w:abstractNum>
  <w:abstractNum w:abstractNumId="6">
    <w:lvl w:ilvl="0">
      <w:start w:val="1"/>
      <w:numFmt w:val="lowerLetter"/>
      <w:lvlText w:val="%1.)"/>
      <w:lvlJc w:val="start"/>
      <w:pPr>
        <w:tabs>
          <w:tab w:val="num" w:pos="0"/>
        </w:tabs>
        <w:ind w:start="1080" w:hanging="360"/>
      </w:pPr>
      <w:rPr/>
    </w:lvl>
    <w:lvl w:ilvl="1">
      <w:start w:val="1"/>
      <w:numFmt w:val="lowerLetter"/>
      <w:lvlText w:val="%2."/>
      <w:lvlJc w:val="start"/>
      <w:pPr>
        <w:tabs>
          <w:tab w:val="num" w:pos="0"/>
        </w:tabs>
        <w:ind w:start="1800" w:hanging="360"/>
      </w:pPr>
      <w:rPr/>
    </w:lvl>
    <w:lvl w:ilvl="2">
      <w:start w:val="1"/>
      <w:numFmt w:val="lowerRoman"/>
      <w:lvlText w:val="%3."/>
      <w:lvlJc w:val="end"/>
      <w:pPr>
        <w:tabs>
          <w:tab w:val="num" w:pos="0"/>
        </w:tabs>
        <w:ind w:start="2520" w:hanging="180"/>
      </w:pPr>
      <w:rPr/>
    </w:lvl>
    <w:lvl w:ilvl="3">
      <w:start w:val="1"/>
      <w:numFmt w:val="decimal"/>
      <w:lvlText w:val="%4."/>
      <w:lvlJc w:val="start"/>
      <w:pPr>
        <w:tabs>
          <w:tab w:val="num" w:pos="0"/>
        </w:tabs>
        <w:ind w:start="3240" w:hanging="360"/>
      </w:pPr>
      <w:rPr/>
    </w:lvl>
    <w:lvl w:ilvl="4">
      <w:start w:val="1"/>
      <w:numFmt w:val="lowerLetter"/>
      <w:lvlText w:val="%5."/>
      <w:lvlJc w:val="start"/>
      <w:pPr>
        <w:tabs>
          <w:tab w:val="num" w:pos="0"/>
        </w:tabs>
        <w:ind w:start="3960" w:hanging="360"/>
      </w:pPr>
      <w:rPr/>
    </w:lvl>
    <w:lvl w:ilvl="5">
      <w:start w:val="1"/>
      <w:numFmt w:val="lowerRoman"/>
      <w:lvlText w:val="%6."/>
      <w:lvlJc w:val="end"/>
      <w:pPr>
        <w:tabs>
          <w:tab w:val="num" w:pos="0"/>
        </w:tabs>
        <w:ind w:start="4680" w:hanging="180"/>
      </w:pPr>
      <w:rPr/>
    </w:lvl>
    <w:lvl w:ilvl="6">
      <w:start w:val="1"/>
      <w:numFmt w:val="decimal"/>
      <w:lvlText w:val="%7."/>
      <w:lvlJc w:val="start"/>
      <w:pPr>
        <w:tabs>
          <w:tab w:val="num" w:pos="0"/>
        </w:tabs>
        <w:ind w:start="5400" w:hanging="360"/>
      </w:pPr>
      <w:rPr/>
    </w:lvl>
    <w:lvl w:ilvl="7">
      <w:start w:val="1"/>
      <w:numFmt w:val="lowerLetter"/>
      <w:lvlText w:val="%8."/>
      <w:lvlJc w:val="start"/>
      <w:pPr>
        <w:tabs>
          <w:tab w:val="num" w:pos="0"/>
        </w:tabs>
        <w:ind w:start="6120" w:hanging="360"/>
      </w:pPr>
      <w:rPr/>
    </w:lvl>
    <w:lvl w:ilvl="8">
      <w:start w:val="1"/>
      <w:numFmt w:val="lowerRoman"/>
      <w:lvlText w:val="%9."/>
      <w:lvlJc w:val="end"/>
      <w:pPr>
        <w:tabs>
          <w:tab w:val="num" w:pos="0"/>
        </w:tabs>
        <w:ind w:start="6840" w:hanging="180"/>
      </w:pPr>
      <w:rPr/>
    </w:lvl>
  </w:abstractNum>
  <w:num w:numId="1">
    <w:abstractNumId w:val="1"/>
  </w:num>
  <w:num w:numId="2">
    <w:abstractNumId w:val="2"/>
  </w:num>
  <w:num w:numId="3">
    <w:abstractNumId w:val="3"/>
  </w:num>
  <w:num w:numId="4">
    <w:abstractNumId w:val="4"/>
  </w:num>
  <w:num w:numId="5">
    <w:abstractNumId w:val="5"/>
  </w:num>
  <w:num w:numId="6">
    <w:abstractNumId w:val="6"/>
  </w:num>
</w:numbering>
</file>

<file path=word/settings.xml><?xml version="1.0" encoding="utf-8"?>
<w:settings xmlns:w="http://schemas.openxmlformats.org/wordprocessingml/2006/main">
  <w:zoom w:percent="100"/>
  <w:defaultTabStop w:val="720"/>
  <w:autoHyphenation w:val="true"/>
  <w:hyphenationZone w:val="0"/>
  <w:compat>
    <w:compatSetting w:name="compatibilityMode" w:uri="http://schemas.microsoft.com/office/word" w:val="15"/>
    <w:compatSetting w:name="useWord2013TrackBottomHyphenation" w:uri="http://schemas.microsoft.com/office/word" w:val="1"/>
    <w:compatSetting w:name="allowHyphenationAtTrackBottom" w:uri="http://schemas.microsoft.com/office/word" w:val="1"/>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Tahoma"/>
        <w:sz w:val="24"/>
        <w:szCs w:val="24"/>
        <w:lang w:val="en-US" w:eastAsia="en-US" w:bidi="ar-SA"/>
      </w:rPr>
    </w:rPrDefault>
    <w:pPrDefault>
      <w:pPr>
        <w:suppressAutoHyphens w:val="true"/>
      </w:pPr>
    </w:pPrDefault>
  </w:docDefaults>
  <w:style w:type="paragraph" w:styleId="Normal">
    <w:name w:val="Normal"/>
    <w:qFormat/>
    <w:pPr>
      <w:widowControl/>
      <w:kinsoku w:val="true"/>
      <w:overflowPunct w:val="true"/>
      <w:autoSpaceDE w:val="true"/>
      <w:bidi w:val="0"/>
      <w:spacing w:before="0" w:after="0"/>
      <w:jc w:val="start"/>
    </w:pPr>
    <w:rPr>
      <w:rFonts w:ascii="Calibri" w:hAnsi="Calibri" w:eastAsia="Calibri"/>
      <w:color w:val="auto"/>
      <w:kern w:val="0"/>
      <w:sz w:val="24"/>
      <w:szCs w:val="24"/>
      <w:lang w:val="en-US" w:eastAsia="en-US" w:bidi="ar-SA"/>
    </w:rPr>
  </w:style>
  <w:style w:type="paragraph" w:styleId="Heading1">
    <w:name w:val="heading 1"/>
    <w:basedOn w:val="Normal"/>
    <w:link w:val="Heading1Char"/>
    <w:qFormat/>
    <w:pPr>
      <w:numPr>
        <w:ilvl w:val="0"/>
        <w:numId w:val="0"/>
      </w:numPr>
      <w:spacing w:before="280" w:after="280"/>
      <w:outlineLvl w:val="0"/>
    </w:pPr>
    <w:rPr>
      <w:rFonts w:ascii="Times New Roman" w:hAnsi="Times New Roman" w:cs="Times New Roman"/>
      <w:b/>
      <w:bCs/>
      <w:kern w:val="2"/>
      <w:sz w:val="48"/>
      <w:szCs w:val="48"/>
    </w:rPr>
  </w:style>
  <w:style w:type="paragraph" w:styleId="Heading2">
    <w:name w:val="heading 2"/>
    <w:basedOn w:val="Normal"/>
    <w:link w:val="Heading2Char"/>
    <w:qFormat/>
    <w:pPr>
      <w:numPr>
        <w:ilvl w:val="0"/>
        <w:numId w:val="0"/>
      </w:numPr>
      <w:spacing w:before="280" w:after="280"/>
      <w:outlineLvl w:val="1"/>
    </w:pPr>
    <w:rPr>
      <w:rFonts w:ascii="Times New Roman" w:hAnsi="Times New Roman" w:cs="Times New Roman"/>
      <w:b/>
      <w:bCs/>
      <w:sz w:val="36"/>
      <w:szCs w:val="36"/>
    </w:rPr>
  </w:style>
  <w:style w:type="character" w:styleId="DefaultParagraphFont">
    <w:name w:val="Default Paragraph Font"/>
    <w:qFormat/>
    <w:rPr/>
  </w:style>
  <w:style w:type="character" w:styleId="Heading1Char">
    <w:name w:val="Heading 1 Char"/>
    <w:basedOn w:val="DefaultParagraphFont"/>
    <w:link w:val="Heading1"/>
    <w:qFormat/>
    <w:rPr>
      <w:rFonts w:ascii="Times New Roman" w:hAnsi="Times New Roman" w:cs="Times New Roman"/>
      <w:b/>
      <w:bCs/>
      <w:kern w:val="2"/>
      <w:sz w:val="48"/>
      <w:szCs w:val="48"/>
    </w:rPr>
  </w:style>
  <w:style w:type="character" w:styleId="Heading2Char">
    <w:name w:val="Heading 2 Char"/>
    <w:basedOn w:val="DefaultParagraphFont"/>
    <w:link w:val="Heading2"/>
    <w:qFormat/>
    <w:rPr>
      <w:rFonts w:ascii="Times New Roman" w:hAnsi="Times New Roman" w:cs="Times New Roman"/>
      <w:b/>
      <w:bCs/>
      <w:sz w:val="36"/>
      <w:szCs w:val="36"/>
    </w:rPr>
  </w:style>
  <w:style w:type="character" w:styleId="Strong">
    <w:name w:val="Strong"/>
    <w:basedOn w:val="DefaultParagraphFont"/>
    <w:qFormat/>
    <w:rPr>
      <w:b/>
      <w:bCs/>
    </w:rPr>
  </w:style>
  <w:style w:type="character" w:styleId="apple-converted-space">
    <w:name w:val="apple-converted-space"/>
    <w:basedOn w:val="DefaultParagraphFont"/>
    <w:qFormat/>
    <w:rPr/>
  </w:style>
  <w:style w:type="character" w:styleId="HeaderChar">
    <w:name w:val="Header Char"/>
    <w:basedOn w:val="DefaultParagraphFont"/>
    <w:link w:val="Header"/>
    <w:qFormat/>
    <w:rPr/>
  </w:style>
  <w:style w:type="character" w:styleId="FooterChar">
    <w:name w:val="Footer Char"/>
    <w:basedOn w:val="DefaultParagraphFont"/>
    <w:link w:val="Footer"/>
    <w:qFormat/>
    <w:rPr/>
  </w:style>
  <w:style w:type="character" w:styleId="Hyperlink">
    <w:name w:val="Hyperlink"/>
    <w:basedOn w:val="DefaultParagraphFont"/>
    <w:rPr>
      <w:color w:themeColor="hyperlink" w:val="0563C1"/>
      <w:u w:val="single"/>
    </w:rPr>
  </w:style>
  <w:style w:type="character" w:styleId="PageNumber">
    <w:name w:val="page number"/>
    <w:basedOn w:val="DefaultParagraphFont"/>
    <w:rPr/>
  </w:style>
  <w:style w:type="character" w:styleId="UnresolvedMention">
    <w:name w:val="Unresolved Mention"/>
    <w:basedOn w:val="DefaultParagraphFont"/>
    <w:qFormat/>
    <w:rPr>
      <w:color w:val="605E5C"/>
      <w:shd w:fill="E1DFDD" w:val="clear"/>
    </w:rPr>
  </w:style>
  <w:style w:type="paragraph" w:styleId="Heading">
    <w:name w:val="Heading"/>
    <w:basedOn w:val="Normal"/>
    <w:next w:val="BodyText"/>
    <w:qFormat/>
    <w:pPr>
      <w:keepNext w:val="true"/>
      <w:spacing w:before="240" w:after="120"/>
    </w:pPr>
    <w:rPr>
      <w:rFonts w:ascii="Liberation Sans" w:hAnsi="Liberation Sans" w:eastAsia="PingFang SC" w:cs="Arial Unicode M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Unicode MS"/>
    </w:rPr>
  </w:style>
  <w:style w:type="paragraph" w:styleId="Caption">
    <w:name w:val="caption"/>
    <w:basedOn w:val="Normal"/>
    <w:qFormat/>
    <w:pPr>
      <w:suppressLineNumbers/>
      <w:spacing w:before="120" w:after="120"/>
    </w:pPr>
    <w:rPr>
      <w:rFonts w:cs="Arial Unicode MS"/>
      <w:i/>
      <w:iCs/>
      <w:sz w:val="24"/>
      <w:szCs w:val="24"/>
    </w:rPr>
  </w:style>
  <w:style w:type="paragraph" w:styleId="Index">
    <w:name w:val="Index"/>
    <w:basedOn w:val="Normal"/>
    <w:qFormat/>
    <w:pPr>
      <w:suppressLineNumbers/>
    </w:pPr>
    <w:rPr>
      <w:rFonts w:cs="Arial Unicode MS"/>
    </w:rPr>
  </w:style>
  <w:style w:type="paragraph" w:styleId="NormalWeb">
    <w:name w:val="Normal (Web)"/>
    <w:basedOn w:val="Normal"/>
    <w:qFormat/>
    <w:pPr>
      <w:spacing w:before="280" w:after="280"/>
    </w:pPr>
    <w:rPr>
      <w:rFonts w:ascii="Times New Roman" w:hAnsi="Times New Roman" w:cs="Times New Roman"/>
    </w:rPr>
  </w:style>
  <w:style w:type="paragraph" w:styleId="HeaderandFooter">
    <w:name w:val="Header and Footer"/>
    <w:basedOn w:val="Normal"/>
    <w:qFormat/>
    <w:pPr/>
    <w:rPr/>
  </w:style>
  <w:style w:type="paragraph" w:styleId="Header">
    <w:name w:val="header"/>
    <w:basedOn w:val="Normal"/>
    <w:link w:val="HeaderChar"/>
    <w:pPr>
      <w:tabs>
        <w:tab w:val="clear" w:pos="720"/>
        <w:tab w:val="center" w:pos="4680" w:leader="none"/>
        <w:tab w:val="right" w:pos="9360" w:leader="none"/>
      </w:tabs>
    </w:pPr>
    <w:rPr/>
  </w:style>
  <w:style w:type="paragraph" w:styleId="Footer">
    <w:name w:val="footer"/>
    <w:basedOn w:val="Normal"/>
    <w:link w:val="FooterChar"/>
    <w:pPr>
      <w:tabs>
        <w:tab w:val="clear" w:pos="720"/>
        <w:tab w:val="center" w:pos="4680" w:leader="none"/>
        <w:tab w:val="right" w:pos="9360" w:leader="none"/>
      </w:tabs>
    </w:pPr>
    <w:rPr/>
  </w:style>
  <w:style w:type="paragraph" w:styleId="ListParagraph">
    <w:name w:val="List Paragraph"/>
    <w:basedOn w:val="Normal"/>
    <w:qFormat/>
    <w:pPr>
      <w:spacing w:before="0" w:after="0"/>
      <w:ind w:start="720"/>
      <w:contextualSpacing/>
    </w:pPr>
    <w:rPr/>
  </w:style>
  <w:style w:type="paragraph" w:styleId="FrameContents">
    <w:name w:val="Frame Contents"/>
    <w:basedOn w:val="Normal"/>
    <w:qFormat/>
    <w:pPr/>
    <w:rPr/>
  </w:style>
  <w:style w:type="numbering" w:styleId="NoList">
    <w:name w:val="No List"/>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Normal.dotm</Template>
  <TotalTime>1</TotalTime>
  <Application>LibreOffice/24.8.4.2$MacOSX_X86_64 LibreOffice_project/bb3cfa12c7b1bf994ecc5649a80400d06cd71002</Application>
  <AppVersion>15.0000</AppVersion>
  <Pages>22</Pages>
  <Words>5184</Words>
  <Characters>28116</Characters>
  <CharactersWithSpaces>33171</CharactersWithSpaces>
  <Paragraphs>225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2021-07-18T20:07:00Z</dcterms:created>
  <dc:creator>eForms</dc:creator>
  <dc:description/>
  <dc:language>en-IN</dc:language>
  <cp:lastModifiedBy>Joseph Gendron</cp:lastModifiedBy>
  <dcterms:modified xsi:type="dcterms:W3CDTF">2021-07-18T20:07:00Z</dcterms:modified>
  <cp:revision>3</cp:revision>
  <dc:subject/>
  <dc:title>Alabama Rent-to-Own Agreement</dc:title>
</cp:coreProperties>
</file>

<file path=docProps/custom.xml><?xml version="1.0" encoding="utf-8"?>
<Properties xmlns="http://schemas.openxmlformats.org/officeDocument/2006/custom-properties" xmlns:vt="http://schemas.openxmlformats.org/officeDocument/2006/docPropsVTypes"/>
</file>