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MAINE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Maine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Maine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8</Pages>
  <Words>1290</Words>
  <Characters>6693</Characters>
  <CharactersWithSpaces>7914</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2024-06-20T21:34:00Z</dcterms:created>
  <dc:creator>eForms</dc:creator>
  <dc:description/>
  <dc:language>en-IN</dc:language>
  <cp:lastModifiedBy>Hansel Pupo</cp:lastModifiedBy>
  <dcterms:modified xsi:type="dcterms:W3CDTF">2024-06-21T13:17:00Z</dcterms:modified>
  <cp:revision>3</cp:revision>
  <dc:subject/>
  <dc:title>Maine Sublease Agreement</dc:title>
</cp:coreProperties>
</file>

<file path=docProps/custom.xml><?xml version="1.0" encoding="utf-8"?>
<Properties xmlns="http://schemas.openxmlformats.org/officeDocument/2006/custom-properties" xmlns:vt="http://schemas.openxmlformats.org/officeDocument/2006/docPropsVTypes"/>
</file>