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INDIANA</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Indiana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Indiana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Indiana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Indiana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Indiana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Indiana.</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Indiana,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Indiana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Indiana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Indiana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11</Pages>
  <Words>6403</Words>
  <Characters>34717</Characters>
  <CharactersWithSpaces>41040</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2022-04-13T20:41:00Z</dcterms:created>
  <dc:creator>eForms</dc:creator>
  <dc:description/>
  <dc:language>en-IN</dc:language>
  <cp:lastModifiedBy>Ryan McDonald</cp:lastModifiedBy>
  <cp:lastPrinted>2010-02-10T05:40:00Z</cp:lastPrinted>
  <dcterms:modified xsi:type="dcterms:W3CDTF">2022-04-13T20:41:00Z</dcterms:modified>
  <cp:revision>2</cp:revision>
  <dc:subject/>
  <dc:title>Indiana Commercial Real Estate Purchase Agreement</dc:title>
</cp:coreProperties>
</file>

<file path=docProps/custom.xml><?xml version="1.0" encoding="utf-8"?>
<Properties xmlns="http://schemas.openxmlformats.org/officeDocument/2006/custom-properties" xmlns:vt="http://schemas.openxmlformats.org/officeDocument/2006/docPropsVTypes"/>
</file>