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EXCLUSIVE RIGHT-TO-SELL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Exclusive Right-to-Sell Listing Agreement (“Agreement”) made on </w:t>
      </w:r>
      <w:r>
        <w:fldChar w:fldCharType="begin">
          <w:ffData>
            <w:name w:val="Text1"/>
            <w:enabled/>
            <w:calcOnExit w:val="0"/>
            <w:textInput>
              <w:default w:val="[DATE OF AGREEMENT]"/>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 OF AGREEMENT]</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 xml:space="preserve">,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rFonts w:ascii="Arial" w:hAnsi="Arial" w:cs="Arial"/>
          <w:sz w:val="22"/>
          <w:szCs w:val="22"/>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6"/>
        </w:numPr>
        <w:spacing w:lineRule="auto" w:line="360"/>
        <w:rPr>
          <w:rFonts w:ascii="Arial" w:hAnsi="Arial" w:cs="Arial"/>
          <w:sz w:val="22"/>
          <w:szCs w:val="22"/>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GE PAGE]"/>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MAPGE PAGE]</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w:t>
      </w:r>
      <w:r/>
      <w:r>
        <w:rPr/>
        <w:fldChar w:fldCharType="end"/>
      </w:r>
      <w:r>
        <w:rPr/>
      </w:r>
      <w:bookmarkEnd w:id="11"/>
    </w:p>
    <w:p>
      <w:pPr>
        <w:pStyle w:val="ListParagraph"/>
        <w:numPr>
          <w:ilvl w:val="0"/>
          <w:numId w:val="6"/>
        </w:numPr>
        <w:spacing w:lineRule="auto" w:line="360"/>
        <w:rPr>
          <w:rFonts w:ascii="Arial" w:hAnsi="Arial" w:cs="Arial"/>
          <w:sz w:val="22"/>
          <w:szCs w:val="22"/>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6"/>
        </w:numPr>
        <w:spacing w:lineRule="auto" w:line="360"/>
        <w:rPr>
          <w:rFonts w:ascii="Arial" w:hAnsi="Arial" w:cs="Arial"/>
          <w:sz w:val="22"/>
          <w:szCs w:val="22"/>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III. Exclusive Right-to-Sell</w:t>
      </w:r>
      <w:r>
        <w:rPr>
          <w:rFonts w:cs="Arial" w:ascii="Times New Roman" w:hAnsi="Times New Roman"/>
          <w:sz w:val="24"/>
          <w:szCs w:val="22"/>
        </w:rPr>
        <w:t>. Seller grants Agency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ERAL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NUMERALS]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at 12:00 midnight (“Listing Period”), unless the expiration date is extended in writing.</w:t>
      </w:r>
    </w:p>
    <w:p>
      <w:pPr>
        <w:pStyle w:val="ListParagraph"/>
        <w:numPr>
          <w:ilvl w:val="0"/>
          <w:numId w:val="2"/>
        </w:numPr>
        <w:spacing w:lineRule="auto" w:line="360"/>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Segoe UI Symbol" w:hAnsi="Segoe UI Symbol" w:cs="Segoe UI Symbol"/>
          <w:sz w:val="22"/>
          <w:szCs w:val="22"/>
        </w:rPr>
      </w:pPr>
      <w:r>
        <w:rPr>
          <w:rFonts w:cs="Segoe UI Symbol" w:ascii="Segoe UI Symbol" w:hAnsi="Segoe UI Symbol"/>
          <w:sz w:val="22"/>
          <w:szCs w:val="22"/>
        </w:rPr>
      </w:r>
    </w:p>
    <w:p>
      <w:pPr>
        <w:pStyle w:val="Normal"/>
        <w:spacing w:lineRule="auto" w:line="360"/>
        <w:ind w:start="720"/>
        <w:rPr>
          <w:rFonts w:ascii="Arial" w:hAnsi="Arial" w:cs="Arial"/>
          <w:sz w:val="22"/>
          <w:szCs w:val="22"/>
        </w:rPr>
      </w:pPr>
      <w:sdt>
        <w:sdtPr>
          <w:id w:val="10397038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COMMISSION 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[COMMISSION 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COMMISSION 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[COMMISSION 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Segoe UI Symbol" w:hAnsi="Segoe UI Symbol" w:cs="Segoe UI Symbol"/>
          <w:sz w:val="22"/>
          <w:szCs w:val="22"/>
        </w:rPr>
      </w:pPr>
      <w:r>
        <w:rPr>
          <w:rFonts w:cs="Segoe UI Symbol" w:ascii="Segoe UI Symbol" w:hAnsi="Segoe UI Symbol"/>
          <w:sz w:val="22"/>
          <w:szCs w:val="22"/>
        </w:rPr>
      </w:r>
    </w:p>
    <w:p>
      <w:pPr>
        <w:pStyle w:val="Normal"/>
        <w:spacing w:lineRule="auto" w:line="360"/>
        <w:ind w:start="720"/>
        <w:rPr>
          <w:rFonts w:ascii="Arial" w:hAnsi="Arial" w:cs="Arial"/>
          <w:sz w:val="22"/>
          <w:szCs w:val="22"/>
        </w:rPr>
      </w:pPr>
      <w:sdt>
        <w:sdtPr>
          <w:id w:val="-8482560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PAYME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[PAYMENT IN WORDS]</w:t>
      </w:r>
      <w:r>
        <w:rPr/>
      </w:r>
      <w:r>
        <w:rPr/>
        <w:fldChar w:fldCharType="end"/>
      </w:r>
      <w:bookmarkEnd w:id="21"/>
      <w:r>
        <w:rPr>
          <w:rFonts w:cs="Arial" w:ascii="Times New Roman" w:hAnsi="Times New Roman"/>
          <w:sz w:val="24"/>
          <w:szCs w:val="22"/>
        </w:rPr>
        <w:t>Dollars ($_</w:t>
      </w:r>
      <w:r>
        <w:fldChar w:fldCharType="begin">
          <w:ffData>
            <w:name w:val="Text23"/>
            <w:enabled/>
            <w:calcOnExit w:val="0"/>
            <w:textInput>
              <w:default w:val="[PAYME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[PAYMENT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Normal"/>
        <w:spacing w:lineRule="auto" w:line="360"/>
        <w:rPr>
          <w:rFonts w:ascii="Arial" w:hAnsi="Arial" w:cs="Arial"/>
          <w:sz w:val="22"/>
          <w:szCs w:val="22"/>
        </w:rPr>
      </w:pPr>
      <w:r>
        <w:rPr>
          <w:rFonts w:cs="Arial" w:ascii="Arial" w:hAnsi="Arial"/>
          <w:sz w:val="22"/>
          <w:szCs w:val="22"/>
        </w:rPr>
      </w:r>
    </w:p>
    <w:p>
      <w:pPr>
        <w:pStyle w:val="ListParagraph"/>
        <w:numPr>
          <w:ilvl w:val="0"/>
          <w:numId w:val="7"/>
        </w:numPr>
        <w:spacing w:lineRule="auto" w:line="360"/>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7"/>
        </w:numPr>
        <w:spacing w:lineRule="auto" w:line="360"/>
        <w:rPr>
          <w:rFonts w:ascii="Arial" w:hAnsi="Arial" w:cs="Arial"/>
          <w:sz w:val="22"/>
          <w:szCs w:val="22"/>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deed.</w:t>
      </w:r>
    </w:p>
    <w:p>
      <w:pPr>
        <w:pStyle w:val="ListParagraph"/>
        <w:numPr>
          <w:ilvl w:val="0"/>
          <w:numId w:val="7"/>
        </w:numPr>
        <w:spacing w:lineRule="auto" w:line="360"/>
        <w:rPr>
          <w:rFonts w:ascii="Arial" w:hAnsi="Arial" w:cs="Arial"/>
          <w:sz w:val="22"/>
          <w:szCs w:val="22"/>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7"/>
        </w:numPr>
        <w:spacing w:lineRule="auto" w:line="360"/>
        <w:rPr>
          <w:rFonts w:ascii="Arial" w:hAnsi="Arial" w:cs="Arial"/>
          <w:sz w:val="22"/>
          <w:szCs w:val="22"/>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VIII. Disclosed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disclosed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 xml:space="preserve">Seller has read this Section and fully comprehends and understands the concept of Disclosed Dual Agency under the laws in the State. </w:t>
      </w:r>
      <w:r>
        <w:rPr>
          <w:rFonts w:cs="Arial" w:ascii="Times New Roman" w:hAnsi="Times New Roman"/>
          <w:b/>
          <w:sz w:val="24"/>
          <w:szCs w:val="22"/>
        </w:rPr>
        <w:t xml:space="preserve">Therefore, the Seller hereby agrees to </w:t>
      </w:r>
      <w:sdt>
        <w:sdtPr>
          <w:id w:val="7306631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b/>
          <w:sz w:val="24"/>
          <w:szCs w:val="22"/>
          <w:u w:val="single"/>
        </w:rPr>
        <w:t xml:space="preserve"> ALLOW</w:t>
      </w:r>
      <w:r>
        <w:rPr>
          <w:rFonts w:cs="Arial" w:ascii="Times New Roman" w:hAnsi="Times New Roman"/>
          <w:b/>
          <w:sz w:val="24"/>
          <w:szCs w:val="22"/>
        </w:rPr>
        <w:t xml:space="preserve"> Disclosed Dual Agency</w:t>
      </w:r>
      <w:r>
        <w:rPr>
          <w:rFonts w:cs="Segoe UI Symbol" w:ascii="Times New Roman" w:hAnsi="Times New Roman"/>
          <w:b/>
          <w:sz w:val="24"/>
          <w:szCs w:val="22"/>
        </w:rPr>
        <w:t xml:space="preserve"> </w:t>
      </w:r>
      <w:sdt>
        <w:sdtPr>
          <w:id w:val="20369226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b/>
          <w:sz w:val="24"/>
          <w:szCs w:val="22"/>
          <w:u w:val="single"/>
        </w:rPr>
        <w:t xml:space="preserve"> NOT ALLOW</w:t>
      </w:r>
      <w:r>
        <w:rPr>
          <w:rFonts w:cs="Arial" w:ascii="Times New Roman" w:hAnsi="Times New Roman"/>
          <w:b/>
          <w:sz w:val="24"/>
          <w:szCs w:val="22"/>
        </w:rPr>
        <w:t xml:space="preserve"> Disclosed Dual Agency</w:t>
      </w:r>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fldChar w:fldCharType="begin">
          <w:ffData>
            <w:name w:val="Text29"/>
            <w:enabled/>
            <w:calcOnExit w:val="0"/>
            <w:textInput>
              <w:default w:val="[INITITIALS]"/>
            </w:textInput>
          </w:ffData>
        </w:fldChar>
      </w:r>
      <w:r>
        <w:rPr/>
        <w:instrText xml:space="preserve"> FORMTEXT </w:instrText>
      </w:r>
      <w:bookmarkStart w:id="28" w:name="Text29_Copy_1"/>
      <w:r>
        <w:rPr/>
      </w:r>
      <w:r>
        <w:rPr/>
        <w:fldChar w:fldCharType="separate"/>
      </w:r>
      <w:r>
        <w:rPr/>
      </w:r>
      <w:r>
        <w:rPr>
          <w:rFonts w:cs="Segoe UI Symbol" w:ascii="Times New Roman" w:hAnsi="Times New Roman"/>
          <w:sz w:val="24"/>
          <w:szCs w:val="22"/>
        </w:rPr>
        <w:t>[INITITIALS]</w:t>
      </w:r>
      <w:r>
        <w:rPr/>
      </w:r>
      <w:r>
        <w:rPr/>
        <w:fldChar w:fldCharType="end"/>
      </w:r>
      <w:bookmarkEnd w:id="28"/>
      <w:r>
        <w:rPr>
          <w:rFonts w:cs="Arial" w:ascii="Times New Roman" w:hAnsi="Times New Roman"/>
          <w:sz w:val="24"/>
          <w:szCs w:val="22"/>
        </w:rPr>
        <w:t xml:space="preserve">-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rFonts w:ascii="Arial" w:hAnsi="Arial" w:cs="Arial"/>
          <w:sz w:val="22"/>
          <w:szCs w:val="22"/>
        </w:rPr>
      </w:pPr>
      <w:r>
        <w:fldChar w:fldCharType="begin">
          <w:ffData>
            <w:name w:val="Text29 Copy 2"/>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rFonts w:ascii="Arial" w:hAnsi="Arial" w:cs="Arial"/>
          <w:sz w:val="22"/>
          <w:szCs w:val="22"/>
        </w:rPr>
      </w:pPr>
      <w:r>
        <w:fldChar w:fldCharType="begin">
          <w:ffData>
            <w:name w:val="Text29 Copy 3"/>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rFonts w:ascii="Arial" w:hAnsi="Arial" w:cs="Arial"/>
          <w:sz w:val="22"/>
          <w:szCs w:val="22"/>
        </w:rPr>
      </w:pPr>
      <w:r>
        <w:fldChar w:fldCharType="begin">
          <w:ffData>
            <w:name w:val="Text29 Copy 4"/>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rFonts w:ascii="Arial" w:hAnsi="Arial" w:cs="Arial"/>
          <w:sz w:val="22"/>
          <w:szCs w:val="22"/>
        </w:rPr>
      </w:pPr>
      <w:r>
        <w:fldChar w:fldCharType="begin">
          <w:ffData>
            <w:name w:val="Text29 Copy 5"/>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rFonts w:ascii="Arial" w:hAnsi="Arial" w:cs="Arial"/>
          <w:sz w:val="22"/>
          <w:szCs w:val="22"/>
        </w:rPr>
      </w:pPr>
      <w:r>
        <w:fldChar w:fldCharType="begin">
          <w:ffData>
            <w:name w:val="Text29 Copy 6"/>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rFonts w:ascii="Arial" w:hAnsi="Arial" w:cs="Arial"/>
          <w:sz w:val="22"/>
          <w:szCs w:val="22"/>
        </w:rPr>
      </w:pPr>
      <w:r>
        <w:fldChar w:fldCharType="begin">
          <w:ffData>
            <w:name w:val="Text29 Copy 7"/>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rFonts w:ascii="Arial" w:hAnsi="Arial" w:cs="Arial"/>
          <w:sz w:val="22"/>
          <w:szCs w:val="22"/>
        </w:rPr>
      </w:pPr>
      <w:r>
        <w:fldChar w:fldCharType="begin">
          <w:ffData>
            <w:name w:val="Text29 Copy 8"/>
            <w:enabled/>
            <w:calcOnExit w:val="0"/>
            <w:textInput>
              <w:default w:val="[INITITIALS]"/>
            </w:textInput>
          </w:ffData>
        </w:fldChar>
      </w:r>
      <w:r>
        <w:rPr/>
        <w:instrText xml:space="preserve"> FORMTEXT </w:instrText>
      </w:r>
      <w:r>
        <w:rPr/>
      </w:r>
      <w:r>
        <w:rPr/>
        <w:fldChar w:fldCharType="separate"/>
      </w:r>
      <w:r>
        <w:rPr/>
      </w:r>
      <w:r>
        <w:rPr>
          <w:rFonts w:cs="Segoe UI Symbol" w:ascii="Times New Roman" w:hAnsi="Times New Roman"/>
          <w:sz w:val="24"/>
          <w:szCs w:val="22"/>
        </w:rPr>
        <w:t>[INITITIALS]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1"/>
        </w:numPr>
        <w:spacing w:lineRule="auto" w:line="360"/>
        <w:rPr>
          <w:rFonts w:ascii="Arial" w:hAnsi="Arial" w:cs="Arial"/>
          <w:sz w:val="22"/>
          <w:szCs w:val="22"/>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 Agency Disclosure</w:t>
      </w:r>
      <w:r>
        <w:rPr>
          <w:rFonts w:cs="Arial" w:ascii="Times New Roman" w:hAnsi="Times New Roman"/>
          <w:sz w:val="24"/>
          <w:szCs w:val="22"/>
        </w:rPr>
        <w:t>.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Normal"/>
        <w:spacing w:lineRule="auto" w:line="360"/>
        <w:rPr>
          <w:rFonts w:ascii="Arial" w:hAnsi="Arial" w:cs="Arial"/>
          <w:sz w:val="22"/>
          <w:szCs w:val="22"/>
        </w:rPr>
      </w:pPr>
      <w:r>
        <w:rPr>
          <w:rFonts w:cs="Arial" w:ascii="Arial" w:hAnsi="Arial"/>
          <w:sz w:val="22"/>
          <w:szCs w:val="22"/>
        </w:rPr>
      </w:r>
    </w:p>
    <w:p>
      <w:pPr>
        <w:pStyle w:val="ListParagraph"/>
        <w:numPr>
          <w:ilvl w:val="0"/>
          <w:numId w:val="4"/>
        </w:numPr>
        <w:spacing w:lineRule="auto" w:line="360"/>
        <w:rPr>
          <w:rFonts w:ascii="Arial" w:hAnsi="Arial" w:cs="Arial"/>
          <w:sz w:val="22"/>
          <w:szCs w:val="22"/>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5"/>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5"/>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5"/>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5"/>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 Property Disclosure Statement</w:t>
      </w:r>
      <w:r>
        <w:rPr>
          <w:rFonts w:cs="Arial" w:ascii="Times New Roman" w:hAnsi="Times New Roman"/>
          <w:sz w:val="24"/>
          <w:szCs w:val="22"/>
        </w:rPr>
        <w:t>. In accordance with State law, it may be required that the Seller complete the Property Disclosure Statement to the best of their ability and provide true, factual, and accurate information. If required, the Agency shall be required to disclose any information provided in the Property Disclosure Statement to any prospective Buyer or their agent including facts that may materially affect the value of the Property.</w:t>
      </w:r>
    </w:p>
    <w:p>
      <w:pPr>
        <w:pStyle w:val="Normal"/>
        <w:spacing w:lineRule="auto" w:line="360"/>
        <w:rPr>
          <w:rFonts w:ascii="Arial" w:hAnsi="Arial" w:cs="Arial"/>
          <w:sz w:val="22"/>
          <w:szCs w:val="22"/>
        </w:rPr>
      </w:pPr>
      <w:r>
        <w:rPr>
          <w:rFonts w:cs="Arial" w:ascii="Arial" w:hAnsi="Arial"/>
          <w:sz w:val="22"/>
          <w:szCs w:val="22"/>
        </w:rPr>
      </w:r>
    </w:p>
    <w:p>
      <w:pPr>
        <w:pStyle w:val="ListParagraph"/>
        <w:numPr>
          <w:ilvl w:val="0"/>
          <w:numId w:val="3"/>
        </w:numPr>
        <w:spacing w:lineRule="auto" w:line="360"/>
        <w:rPr>
          <w:rFonts w:ascii="Arial" w:hAnsi="Arial" w:cs="Arial"/>
          <w:sz w:val="22"/>
          <w:szCs w:val="22"/>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XXVII. Governing Law</w:t>
      </w:r>
      <w:r>
        <w:rPr>
          <w:rFonts w:cs="Arial" w:ascii="Times New Roman" w:hAnsi="Times New Roman"/>
          <w:sz w:val="24"/>
          <w:szCs w:val="22"/>
        </w:rPr>
        <w:t xml:space="preserve">. This Agreement shall be governed under the laws in the State of </w:t>
      </w:r>
      <w:r>
        <w:fldChar w:fldCharType="begin">
          <w:ffData>
            <w:name w:val="Text30"/>
            <w:enabled/>
            <w:calcOnExit w:val="0"/>
            <w:textInput>
              <w:default w:val="[STATE]"/>
            </w:textInput>
          </w:ffData>
        </w:fldChar>
      </w:r>
      <w:r>
        <w:rPr/>
        <w:instrText xml:space="preserve"> FORMTEXT </w:instrText>
      </w:r>
      <w:bookmarkStart w:id="29" w:name="Text30_Copy_1"/>
      <w:r>
        <w:rPr/>
      </w:r>
      <w:r>
        <w:rPr/>
        <w:fldChar w:fldCharType="separate"/>
      </w:r>
      <w:r>
        <w:rPr/>
      </w:r>
      <w:r>
        <w:rPr>
          <w:rFonts w:cs="Arial" w:ascii="Times New Roman" w:hAnsi="Times New Roman"/>
          <w:sz w:val="24"/>
          <w:szCs w:val="22"/>
        </w:rPr>
        <w:t>[STATE]</w:t>
      </w:r>
      <w:r>
        <w:rPr/>
      </w:r>
      <w:r>
        <w:rPr/>
        <w:fldChar w:fldCharType="end"/>
      </w:r>
      <w:bookmarkEnd w:id="29"/>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31"/>
            <w:enabled/>
            <w:calcOnExit w:val="0"/>
            <w:textInput>
              <w:default w:val="[ADDITIONAL TERMS AND CONDITIONS]"/>
            </w:textInput>
          </w:ffData>
        </w:fldChar>
      </w:r>
      <w:r>
        <w:rPr/>
        <w:instrText xml:space="preserve"> FORMTEXT </w:instrText>
      </w:r>
      <w:bookmarkStart w:id="30" w:name="Text31_Copy_1"/>
      <w:r>
        <w:rPr/>
      </w:r>
      <w:r>
        <w:rPr/>
        <w:fldChar w:fldCharType="separate"/>
      </w:r>
      <w:r>
        <w:rPr/>
      </w:r>
      <w:r>
        <w:rPr>
          <w:rFonts w:cs="Arial" w:ascii="Times New Roman" w:hAnsi="Times New Roman"/>
          <w:sz w:val="24"/>
          <w:szCs w:val="22"/>
        </w:rPr>
        <w:t>[ADDITIONAL TERMS AND CONDITIONS]</w:t>
      </w:r>
      <w:r/>
      <w:r>
        <w:rPr/>
        <w:fldChar w:fldCharType="end"/>
      </w:r>
      <w:r>
        <w:rPr/>
      </w:r>
      <w:bookmarkEnd w:id="30"/>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58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1">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CommentSubjectChar">
    <w:name w:val="Comment Subject Char"/>
    <w:basedOn w:val="CommentTextChar"/>
    <w:link w:val="annotationsubject"/>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6</Pages>
  <Words>3015</Words>
  <Characters>16369</Characters>
  <CharactersWithSpaces>19303</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2022-12-30T17:22:00Z</dcterms:created>
  <dc:creator>eForms</dc:creator>
  <dc:description/>
  <dc:language>en-IN</dc:language>
  <cp:lastModifiedBy>Ryan McDonald</cp:lastModifiedBy>
  <dcterms:modified xsi:type="dcterms:W3CDTF">2022-12-30T17:22:00Z</dcterms:modified>
  <cp:revision>2</cp:revision>
  <dc:subject/>
  <dc:title>Exclusive Right-to-Sell Listing Agreement</dc:title>
</cp:coreProperties>
</file>

<file path=docProps/custom.xml><?xml version="1.0" encoding="utf-8"?>
<Properties xmlns="http://schemas.openxmlformats.org/officeDocument/2006/custom-properties" xmlns:vt="http://schemas.openxmlformats.org/officeDocument/2006/docPropsVTypes"/>
</file>