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CONNECTICUT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Connecticut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2546</Words>
  <Characters>13487</Characters>
  <CharactersWithSpaces>15895</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2022-09-16T22:56:00Z</dcterms:created>
  <dc:creator>eForms</dc:creator>
  <dc:description/>
  <dc:language>en-IN</dc:language>
  <cp:lastModifiedBy>Hansel Pupo</cp:lastModifiedBy>
  <dcterms:modified xsi:type="dcterms:W3CDTF">2022-09-16T22:56:00Z</dcterms:modified>
  <cp:revision>2</cp:revision>
  <dc:subject/>
  <dc:title>Connecticut Property Management Agreement</dc:title>
</cp:coreProperties>
</file>

<file path=docProps/custom.xml><?xml version="1.0" encoding="utf-8"?>
<Properties xmlns="http://schemas.openxmlformats.org/officeDocument/2006/custom-properties" xmlns:vt="http://schemas.openxmlformats.org/officeDocument/2006/docPropsVTypes"/>
</file>